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A0B3D" w14:textId="77777777" w:rsidR="004B3EAE" w:rsidRDefault="004B3EAE" w:rsidP="004B3EAE">
      <w:pPr>
        <w:tabs>
          <w:tab w:val="left" w:pos="-2268"/>
        </w:tabs>
        <w:ind w:left="3119"/>
        <w:rPr>
          <w:b/>
          <w:bCs/>
          <w:sz w:val="26"/>
          <w:szCs w:val="26"/>
          <w:lang w:val="bg-BG"/>
        </w:rPr>
      </w:pPr>
      <w:r>
        <w:rPr>
          <w:b/>
          <w:bCs/>
          <w:sz w:val="26"/>
          <w:szCs w:val="26"/>
          <w:lang w:val="bg-BG"/>
        </w:rPr>
        <w:tab/>
      </w:r>
    </w:p>
    <w:p w14:paraId="34FDFE59" w14:textId="77777777" w:rsidR="00AE4BCE" w:rsidRDefault="00AE4BCE" w:rsidP="004B3EAE">
      <w:pPr>
        <w:tabs>
          <w:tab w:val="left" w:pos="-2268"/>
        </w:tabs>
        <w:ind w:left="3119"/>
        <w:rPr>
          <w:b/>
          <w:bCs/>
          <w:sz w:val="26"/>
          <w:szCs w:val="26"/>
          <w:lang w:val="bg-BG"/>
        </w:rPr>
      </w:pPr>
    </w:p>
    <w:p w14:paraId="0F137859" w14:textId="77777777" w:rsidR="00AE4BCE" w:rsidRDefault="00AE4BCE" w:rsidP="004B3EAE">
      <w:pPr>
        <w:tabs>
          <w:tab w:val="left" w:pos="-2268"/>
        </w:tabs>
        <w:ind w:left="3119"/>
        <w:rPr>
          <w:b/>
          <w:bCs/>
          <w:sz w:val="26"/>
          <w:szCs w:val="26"/>
          <w:lang w:val="bg-BG"/>
        </w:rPr>
      </w:pPr>
    </w:p>
    <w:p w14:paraId="78FCA3E7" w14:textId="77777777" w:rsidR="00AE4BCE" w:rsidRDefault="00AE4BCE" w:rsidP="004B3EAE">
      <w:pPr>
        <w:tabs>
          <w:tab w:val="left" w:pos="-2268"/>
        </w:tabs>
        <w:ind w:left="3119"/>
        <w:rPr>
          <w:b/>
          <w:bCs/>
          <w:sz w:val="26"/>
          <w:szCs w:val="26"/>
          <w:lang w:val="bg-BG"/>
        </w:rPr>
      </w:pPr>
    </w:p>
    <w:p w14:paraId="0F28D041" w14:textId="77777777" w:rsidR="004B3EAE" w:rsidRDefault="004B3EAE" w:rsidP="004B3EAE">
      <w:pPr>
        <w:tabs>
          <w:tab w:val="left" w:pos="-2268"/>
        </w:tabs>
        <w:ind w:left="3119"/>
        <w:rPr>
          <w:b/>
          <w:bCs/>
          <w:sz w:val="26"/>
          <w:szCs w:val="26"/>
          <w:lang w:val="bg-BG"/>
        </w:rPr>
      </w:pPr>
    </w:p>
    <w:p w14:paraId="2BCA007E" w14:textId="5784259B" w:rsidR="004B3EAE" w:rsidRPr="00473E65" w:rsidRDefault="004B3EAE" w:rsidP="004B3EAE">
      <w:pPr>
        <w:tabs>
          <w:tab w:val="left" w:pos="-2268"/>
        </w:tabs>
        <w:ind w:left="3119"/>
        <w:rPr>
          <w:b/>
          <w:bCs/>
          <w:sz w:val="26"/>
          <w:szCs w:val="26"/>
          <w:lang w:val="bg-BG"/>
        </w:rPr>
      </w:pPr>
      <w:r>
        <w:rPr>
          <w:b/>
          <w:bCs/>
          <w:sz w:val="26"/>
          <w:szCs w:val="26"/>
          <w:lang w:val="bg-BG"/>
        </w:rPr>
        <w:tab/>
      </w:r>
      <w:r w:rsidR="00125D8C">
        <w:rPr>
          <w:b/>
          <w:bCs/>
          <w:sz w:val="26"/>
          <w:szCs w:val="26"/>
          <w:lang w:val="bg-BG"/>
        </w:rPr>
        <w:t xml:space="preserve">Одобрена с Решение № </w:t>
      </w:r>
      <w:r w:rsidR="00DA20AA">
        <w:rPr>
          <w:b/>
          <w:bCs/>
          <w:sz w:val="26"/>
          <w:szCs w:val="26"/>
          <w:lang w:val="bg-BG"/>
        </w:rPr>
        <w:t>411</w:t>
      </w:r>
      <w:r w:rsidRPr="00F42250">
        <w:rPr>
          <w:b/>
          <w:bCs/>
          <w:sz w:val="26"/>
          <w:szCs w:val="26"/>
          <w:lang w:val="bg-BG"/>
        </w:rPr>
        <w:t>/</w:t>
      </w:r>
      <w:r w:rsidR="00DA20AA">
        <w:rPr>
          <w:b/>
          <w:bCs/>
          <w:sz w:val="26"/>
          <w:szCs w:val="26"/>
          <w:lang w:val="bg-BG"/>
        </w:rPr>
        <w:t xml:space="preserve">19.11.2024 </w:t>
      </w:r>
      <w:r w:rsidR="00125D8C">
        <w:rPr>
          <w:b/>
          <w:bCs/>
          <w:sz w:val="26"/>
          <w:szCs w:val="26"/>
          <w:lang w:val="bg-BG"/>
        </w:rPr>
        <w:t>г</w:t>
      </w:r>
      <w:r w:rsidRPr="00F42250">
        <w:rPr>
          <w:b/>
          <w:bCs/>
          <w:sz w:val="26"/>
          <w:szCs w:val="26"/>
          <w:lang w:val="bg-BG"/>
        </w:rPr>
        <w:t>.</w:t>
      </w:r>
    </w:p>
    <w:p w14:paraId="7F81A20F" w14:textId="77777777" w:rsidR="004B3EAE" w:rsidRPr="00473E65" w:rsidRDefault="004B3EAE" w:rsidP="004B3EAE">
      <w:pPr>
        <w:tabs>
          <w:tab w:val="left" w:pos="-2268"/>
        </w:tabs>
        <w:ind w:left="3119"/>
        <w:rPr>
          <w:b/>
          <w:bCs/>
          <w:sz w:val="26"/>
          <w:szCs w:val="26"/>
          <w:lang w:val="bg-BG"/>
        </w:rPr>
      </w:pPr>
      <w:r>
        <w:rPr>
          <w:b/>
          <w:bCs/>
          <w:sz w:val="26"/>
          <w:szCs w:val="26"/>
          <w:lang w:val="bg-BG"/>
        </w:rPr>
        <w:tab/>
      </w:r>
      <w:r w:rsidRPr="00473E65">
        <w:rPr>
          <w:b/>
          <w:bCs/>
          <w:sz w:val="26"/>
          <w:szCs w:val="26"/>
          <w:lang w:val="bg-BG"/>
        </w:rPr>
        <w:t>на Изпълнителния Директор на</w:t>
      </w:r>
    </w:p>
    <w:p w14:paraId="2B3313CF" w14:textId="77777777" w:rsidR="004B3EAE" w:rsidRPr="00473E65" w:rsidRDefault="004B3EAE" w:rsidP="004B3EAE">
      <w:pPr>
        <w:tabs>
          <w:tab w:val="left" w:pos="-2268"/>
          <w:tab w:val="left" w:pos="3402"/>
        </w:tabs>
        <w:ind w:left="3119"/>
        <w:rPr>
          <w:b/>
          <w:bCs/>
          <w:sz w:val="26"/>
          <w:szCs w:val="26"/>
          <w:lang w:val="bg-BG"/>
        </w:rPr>
      </w:pPr>
      <w:r>
        <w:rPr>
          <w:b/>
          <w:bCs/>
          <w:sz w:val="26"/>
          <w:szCs w:val="26"/>
          <w:lang w:val="bg-BG"/>
        </w:rPr>
        <w:tab/>
      </w:r>
      <w:r>
        <w:rPr>
          <w:b/>
          <w:bCs/>
          <w:sz w:val="26"/>
          <w:szCs w:val="26"/>
          <w:lang w:val="bg-BG"/>
        </w:rPr>
        <w:tab/>
      </w:r>
      <w:r w:rsidR="005304D7">
        <w:rPr>
          <w:b/>
          <w:bCs/>
          <w:sz w:val="26"/>
          <w:szCs w:val="26"/>
          <w:lang w:val="bg-BG"/>
        </w:rPr>
        <w:t>У</w:t>
      </w:r>
      <w:r w:rsidRPr="00473E65">
        <w:rPr>
          <w:b/>
          <w:bCs/>
          <w:sz w:val="26"/>
          <w:szCs w:val="26"/>
          <w:lang w:val="bg-BG"/>
        </w:rPr>
        <w:t>МБАЛ “</w:t>
      </w:r>
      <w:r>
        <w:rPr>
          <w:b/>
          <w:bCs/>
          <w:sz w:val="26"/>
          <w:szCs w:val="26"/>
          <w:lang w:val="bg-BG"/>
        </w:rPr>
        <w:t>Св. Иван Рилски</w:t>
      </w:r>
      <w:r w:rsidRPr="00473E65">
        <w:rPr>
          <w:b/>
          <w:bCs/>
          <w:sz w:val="26"/>
          <w:szCs w:val="26"/>
          <w:lang w:val="bg-BG"/>
        </w:rPr>
        <w:t>” ЕАД</w:t>
      </w:r>
      <w:r>
        <w:rPr>
          <w:b/>
          <w:bCs/>
          <w:sz w:val="26"/>
          <w:szCs w:val="26"/>
          <w:lang w:val="bg-BG"/>
        </w:rPr>
        <w:t>, гр. София</w:t>
      </w:r>
    </w:p>
    <w:p w14:paraId="618BB780" w14:textId="77777777" w:rsidR="004B3EAE" w:rsidRDefault="004B3EAE" w:rsidP="004B3EAE">
      <w:pPr>
        <w:ind w:left="4395"/>
        <w:rPr>
          <w:lang w:val="bg-BG"/>
        </w:rPr>
      </w:pPr>
    </w:p>
    <w:p w14:paraId="480B9865" w14:textId="77777777" w:rsidR="004B3EAE" w:rsidRDefault="004B3EAE" w:rsidP="004B3EAE">
      <w:pPr>
        <w:rPr>
          <w:lang w:val="bg-BG"/>
        </w:rPr>
      </w:pPr>
    </w:p>
    <w:p w14:paraId="7FE22DEF" w14:textId="77777777" w:rsidR="004B3EAE" w:rsidRDefault="004B3EAE" w:rsidP="004B3EAE">
      <w:pPr>
        <w:rPr>
          <w:lang w:val="bg-BG"/>
        </w:rPr>
      </w:pPr>
    </w:p>
    <w:p w14:paraId="23092276" w14:textId="77777777" w:rsidR="004B3EAE" w:rsidRDefault="004B3EAE" w:rsidP="004B3EAE">
      <w:pPr>
        <w:rPr>
          <w:lang w:val="bg-BG"/>
        </w:rPr>
      </w:pPr>
    </w:p>
    <w:p w14:paraId="307BCD6E" w14:textId="77777777" w:rsidR="00AE4BCE" w:rsidRDefault="00AE4BCE" w:rsidP="004B3EAE">
      <w:pPr>
        <w:rPr>
          <w:lang w:val="bg-BG"/>
        </w:rPr>
      </w:pPr>
    </w:p>
    <w:p w14:paraId="1884B028" w14:textId="77777777" w:rsidR="00AE4BCE" w:rsidRDefault="00AE4BCE" w:rsidP="004B3EAE">
      <w:pPr>
        <w:rPr>
          <w:lang w:val="bg-BG"/>
        </w:rPr>
      </w:pPr>
    </w:p>
    <w:p w14:paraId="3566B50A" w14:textId="77777777" w:rsidR="00AE4BCE" w:rsidRDefault="00AE4BCE" w:rsidP="004B3EAE">
      <w:pPr>
        <w:rPr>
          <w:lang w:val="bg-BG"/>
        </w:rPr>
      </w:pPr>
    </w:p>
    <w:p w14:paraId="403C178D" w14:textId="77777777" w:rsidR="004B3EAE" w:rsidRDefault="004B3EAE" w:rsidP="004B3EAE">
      <w:pPr>
        <w:rPr>
          <w:lang w:val="bg-BG"/>
        </w:rPr>
      </w:pPr>
    </w:p>
    <w:p w14:paraId="5C604AAC" w14:textId="77777777" w:rsidR="004B3EAE" w:rsidRDefault="004B3EAE" w:rsidP="004B3EAE">
      <w:pPr>
        <w:rPr>
          <w:lang w:val="bg-BG"/>
        </w:rPr>
      </w:pPr>
    </w:p>
    <w:p w14:paraId="751D8924" w14:textId="77777777" w:rsidR="004B3EAE" w:rsidRPr="005304D7" w:rsidRDefault="004B3EAE" w:rsidP="004B3EAE">
      <w:pPr>
        <w:pStyle w:val="Heading6"/>
        <w:rPr>
          <w:rFonts w:ascii="Times New Roman" w:hAnsi="Times New Roman"/>
          <w:sz w:val="32"/>
          <w:szCs w:val="32"/>
        </w:rPr>
      </w:pPr>
      <w:r w:rsidRPr="005304D7">
        <w:rPr>
          <w:rFonts w:ascii="Times New Roman" w:hAnsi="Times New Roman"/>
          <w:sz w:val="32"/>
          <w:szCs w:val="32"/>
        </w:rPr>
        <w:t>КОНКУРСНА ДОКУМЕНТАЦИЯ</w:t>
      </w:r>
    </w:p>
    <w:p w14:paraId="0923100F" w14:textId="77777777" w:rsidR="004B3EAE" w:rsidRPr="005304D7" w:rsidRDefault="004B3EAE" w:rsidP="004B3EAE">
      <w:pPr>
        <w:rPr>
          <w:sz w:val="32"/>
          <w:szCs w:val="32"/>
          <w:lang w:val="bg-BG"/>
        </w:rPr>
      </w:pPr>
    </w:p>
    <w:p w14:paraId="212BCB2B" w14:textId="77777777" w:rsidR="004B3EAE" w:rsidRPr="005304D7" w:rsidRDefault="004B3EAE" w:rsidP="004B3EAE">
      <w:pPr>
        <w:rPr>
          <w:sz w:val="32"/>
          <w:szCs w:val="32"/>
          <w:lang w:val="bg-BG"/>
        </w:rPr>
      </w:pPr>
    </w:p>
    <w:p w14:paraId="281E018C" w14:textId="77777777" w:rsidR="004B3EAE" w:rsidRPr="005304D7" w:rsidRDefault="004B3EAE" w:rsidP="004B3EAE">
      <w:pPr>
        <w:rPr>
          <w:sz w:val="32"/>
          <w:szCs w:val="32"/>
          <w:lang w:val="bg-BG"/>
        </w:rPr>
      </w:pPr>
    </w:p>
    <w:p w14:paraId="222E11EE" w14:textId="77777777" w:rsidR="004B3EAE" w:rsidRPr="005304D7" w:rsidRDefault="004B3EAE" w:rsidP="004B3EAE">
      <w:pPr>
        <w:rPr>
          <w:sz w:val="32"/>
          <w:szCs w:val="32"/>
          <w:lang w:val="bg-BG"/>
        </w:rPr>
      </w:pPr>
    </w:p>
    <w:p w14:paraId="5C72A888" w14:textId="77777777" w:rsidR="004B3EAE" w:rsidRPr="00AD4084" w:rsidRDefault="004B3EAE" w:rsidP="00AD4084">
      <w:pPr>
        <w:pStyle w:val="Heading6"/>
        <w:rPr>
          <w:rFonts w:ascii="Times New Roman" w:hAnsi="Times New Roman"/>
          <w:sz w:val="32"/>
          <w:szCs w:val="32"/>
        </w:rPr>
      </w:pPr>
    </w:p>
    <w:p w14:paraId="35B857C7" w14:textId="77777777" w:rsidR="004B3EAE" w:rsidRPr="00AD4084" w:rsidRDefault="00AD4084" w:rsidP="00AD4084">
      <w:pPr>
        <w:pStyle w:val="Heading6"/>
        <w:rPr>
          <w:rFonts w:ascii="Times New Roman" w:hAnsi="Times New Roman"/>
          <w:sz w:val="32"/>
          <w:szCs w:val="32"/>
        </w:rPr>
      </w:pPr>
      <w:r w:rsidRPr="00AD4084">
        <w:rPr>
          <w:rFonts w:ascii="Times New Roman" w:hAnsi="Times New Roman"/>
          <w:sz w:val="32"/>
          <w:szCs w:val="32"/>
        </w:rPr>
        <w:t>за избор на лицензирано застрахователно дружество за застраховане на медицинска апаратура на УМБАЛ „Св. Иван Рилски“ ЕАД, гр. София за застраховка „Всички рискове за електронна техника и оборудване“</w:t>
      </w:r>
    </w:p>
    <w:p w14:paraId="7C0C361F" w14:textId="77777777" w:rsidR="004B3EAE" w:rsidRPr="00AD4084" w:rsidRDefault="004B3EAE" w:rsidP="00AD4084">
      <w:pPr>
        <w:pStyle w:val="Heading6"/>
        <w:rPr>
          <w:rFonts w:ascii="Times New Roman" w:hAnsi="Times New Roman"/>
          <w:sz w:val="32"/>
          <w:szCs w:val="32"/>
        </w:rPr>
      </w:pPr>
    </w:p>
    <w:p w14:paraId="7B853261" w14:textId="77777777" w:rsidR="004B3EAE" w:rsidRDefault="004B3EAE" w:rsidP="004B3EAE">
      <w:pPr>
        <w:rPr>
          <w:sz w:val="26"/>
          <w:szCs w:val="28"/>
          <w:lang w:val="bg-BG"/>
        </w:rPr>
      </w:pPr>
    </w:p>
    <w:p w14:paraId="3FEA9B77" w14:textId="77777777" w:rsidR="004B3EAE" w:rsidRDefault="004B3EAE" w:rsidP="004B3EAE">
      <w:pPr>
        <w:rPr>
          <w:sz w:val="26"/>
          <w:szCs w:val="28"/>
          <w:lang w:val="bg-BG"/>
        </w:rPr>
      </w:pPr>
    </w:p>
    <w:p w14:paraId="265AF12F" w14:textId="77777777" w:rsidR="005304D7" w:rsidRDefault="005304D7" w:rsidP="004B3EAE">
      <w:pPr>
        <w:rPr>
          <w:sz w:val="26"/>
          <w:szCs w:val="28"/>
          <w:lang w:val="bg-BG"/>
        </w:rPr>
      </w:pPr>
    </w:p>
    <w:p w14:paraId="09E36075" w14:textId="77777777" w:rsidR="005304D7" w:rsidRDefault="005304D7" w:rsidP="004B3EAE">
      <w:pPr>
        <w:rPr>
          <w:sz w:val="26"/>
          <w:szCs w:val="28"/>
          <w:lang w:val="bg-BG"/>
        </w:rPr>
      </w:pPr>
    </w:p>
    <w:p w14:paraId="72F82DCF" w14:textId="77777777" w:rsidR="005304D7" w:rsidRDefault="005304D7" w:rsidP="004B3EAE">
      <w:pPr>
        <w:rPr>
          <w:sz w:val="26"/>
          <w:szCs w:val="28"/>
          <w:lang w:val="bg-BG"/>
        </w:rPr>
      </w:pPr>
    </w:p>
    <w:p w14:paraId="36025F14" w14:textId="77777777" w:rsidR="005304D7" w:rsidRDefault="005304D7" w:rsidP="004B3EAE">
      <w:pPr>
        <w:rPr>
          <w:sz w:val="26"/>
          <w:szCs w:val="28"/>
          <w:lang w:val="bg-BG"/>
        </w:rPr>
      </w:pPr>
    </w:p>
    <w:p w14:paraId="140645EE" w14:textId="77777777" w:rsidR="005304D7" w:rsidRDefault="005304D7" w:rsidP="004B3EAE">
      <w:pPr>
        <w:rPr>
          <w:sz w:val="26"/>
          <w:szCs w:val="28"/>
          <w:lang w:val="bg-BG"/>
        </w:rPr>
      </w:pPr>
    </w:p>
    <w:p w14:paraId="4FB56FC3" w14:textId="77777777" w:rsidR="005304D7" w:rsidRDefault="005304D7" w:rsidP="004B3EAE">
      <w:pPr>
        <w:rPr>
          <w:sz w:val="26"/>
          <w:szCs w:val="28"/>
          <w:lang w:val="bg-BG"/>
        </w:rPr>
      </w:pPr>
    </w:p>
    <w:p w14:paraId="7E8D5D6F" w14:textId="77777777" w:rsidR="005304D7" w:rsidRDefault="005304D7" w:rsidP="004B3EAE">
      <w:pPr>
        <w:rPr>
          <w:sz w:val="26"/>
          <w:szCs w:val="28"/>
          <w:lang w:val="bg-BG"/>
        </w:rPr>
      </w:pPr>
    </w:p>
    <w:p w14:paraId="1046641D" w14:textId="77777777" w:rsidR="005304D7" w:rsidRDefault="005304D7" w:rsidP="004B3EAE">
      <w:pPr>
        <w:rPr>
          <w:sz w:val="26"/>
          <w:szCs w:val="28"/>
          <w:lang w:val="bg-BG"/>
        </w:rPr>
      </w:pPr>
    </w:p>
    <w:p w14:paraId="777B5884" w14:textId="77777777" w:rsidR="005304D7" w:rsidRDefault="005304D7" w:rsidP="004B3EAE">
      <w:pPr>
        <w:rPr>
          <w:sz w:val="26"/>
          <w:szCs w:val="28"/>
          <w:lang w:val="bg-BG"/>
        </w:rPr>
      </w:pPr>
    </w:p>
    <w:p w14:paraId="51FFB1B2" w14:textId="77777777" w:rsidR="004B3EAE" w:rsidRDefault="004B3EAE" w:rsidP="004B3EAE">
      <w:pPr>
        <w:rPr>
          <w:sz w:val="26"/>
          <w:szCs w:val="28"/>
          <w:lang w:val="bg-BG"/>
        </w:rPr>
      </w:pPr>
    </w:p>
    <w:p w14:paraId="5950C950" w14:textId="77777777" w:rsidR="004B3EAE" w:rsidRDefault="004B3EAE" w:rsidP="004B3EAE">
      <w:pPr>
        <w:rPr>
          <w:sz w:val="26"/>
          <w:szCs w:val="28"/>
          <w:lang w:val="bg-BG"/>
        </w:rPr>
      </w:pPr>
    </w:p>
    <w:p w14:paraId="0B47DF21" w14:textId="77777777" w:rsidR="00AD4084" w:rsidRDefault="00AD4084" w:rsidP="004B3EAE">
      <w:pPr>
        <w:rPr>
          <w:sz w:val="26"/>
          <w:szCs w:val="28"/>
          <w:lang w:val="bg-BG"/>
        </w:rPr>
      </w:pPr>
    </w:p>
    <w:p w14:paraId="5F479907" w14:textId="77777777" w:rsidR="00AE4BCE" w:rsidRDefault="00AE4BCE" w:rsidP="004B3EAE">
      <w:pPr>
        <w:rPr>
          <w:sz w:val="26"/>
          <w:szCs w:val="28"/>
          <w:lang w:val="bg-BG"/>
        </w:rPr>
      </w:pPr>
    </w:p>
    <w:p w14:paraId="58C6898B" w14:textId="77777777" w:rsidR="00AE4BCE" w:rsidRDefault="00AE4BCE" w:rsidP="004B3EAE">
      <w:pPr>
        <w:rPr>
          <w:sz w:val="26"/>
          <w:szCs w:val="28"/>
          <w:lang w:val="bg-BG"/>
        </w:rPr>
      </w:pPr>
    </w:p>
    <w:p w14:paraId="539777D4" w14:textId="77777777" w:rsidR="004B3EAE" w:rsidRDefault="004B3EAE" w:rsidP="004B3EAE">
      <w:pPr>
        <w:jc w:val="center"/>
        <w:rPr>
          <w:sz w:val="26"/>
          <w:szCs w:val="28"/>
          <w:lang w:val="bg-BG"/>
        </w:rPr>
      </w:pPr>
    </w:p>
    <w:p w14:paraId="74DCF427" w14:textId="77777777" w:rsidR="00AE4BCE" w:rsidRPr="00EC0F26" w:rsidRDefault="00AE4BCE" w:rsidP="00AE4BCE">
      <w:pPr>
        <w:numPr>
          <w:ilvl w:val="0"/>
          <w:numId w:val="11"/>
        </w:numPr>
        <w:tabs>
          <w:tab w:val="left" w:pos="1418"/>
        </w:tabs>
        <w:jc w:val="both"/>
        <w:rPr>
          <w:b/>
          <w:bCs/>
          <w:sz w:val="24"/>
          <w:szCs w:val="24"/>
          <w:lang w:val="bg-BG" w:eastAsia="bg-BG"/>
        </w:rPr>
      </w:pPr>
      <w:r>
        <w:rPr>
          <w:b/>
          <w:bCs/>
          <w:sz w:val="24"/>
          <w:szCs w:val="24"/>
          <w:lang w:val="bg-BG" w:eastAsia="bg-BG"/>
        </w:rPr>
        <w:lastRenderedPageBreak/>
        <w:t>Наименование и предмет на процедурата</w:t>
      </w:r>
      <w:r w:rsidRPr="00EC0F26">
        <w:rPr>
          <w:b/>
          <w:bCs/>
          <w:sz w:val="24"/>
          <w:szCs w:val="24"/>
          <w:lang w:val="bg-BG" w:eastAsia="bg-BG"/>
        </w:rPr>
        <w:t>:</w:t>
      </w:r>
    </w:p>
    <w:p w14:paraId="5B8F6AD6" w14:textId="77777777" w:rsidR="00AE4BCE" w:rsidRPr="00AD4084" w:rsidRDefault="00AE4BCE" w:rsidP="00AE4BCE">
      <w:pPr>
        <w:tabs>
          <w:tab w:val="left" w:pos="1080"/>
        </w:tabs>
        <w:ind w:firstLine="851"/>
        <w:jc w:val="both"/>
        <w:rPr>
          <w:bCs/>
          <w:sz w:val="24"/>
          <w:szCs w:val="24"/>
          <w:lang w:val="bg-BG" w:eastAsia="bg-BG"/>
        </w:rPr>
      </w:pPr>
    </w:p>
    <w:p w14:paraId="28027886" w14:textId="77777777" w:rsidR="00AE4BCE" w:rsidRDefault="00AE4BCE" w:rsidP="00877487">
      <w:pPr>
        <w:tabs>
          <w:tab w:val="left" w:pos="1080"/>
        </w:tabs>
        <w:ind w:right="-428" w:firstLine="851"/>
        <w:jc w:val="both"/>
        <w:rPr>
          <w:bCs/>
          <w:sz w:val="24"/>
          <w:szCs w:val="24"/>
          <w:lang w:val="bg-BG" w:eastAsia="bg-BG"/>
        </w:rPr>
      </w:pPr>
      <w:r>
        <w:rPr>
          <w:bCs/>
          <w:sz w:val="24"/>
          <w:szCs w:val="24"/>
          <w:lang w:val="bg-BG" w:eastAsia="bg-BG"/>
        </w:rPr>
        <w:t>И</w:t>
      </w:r>
      <w:r w:rsidRPr="00941BD1">
        <w:rPr>
          <w:bCs/>
          <w:sz w:val="24"/>
          <w:szCs w:val="24"/>
          <w:lang w:val="bg-BG" w:eastAsia="bg-BG"/>
        </w:rPr>
        <w:t xml:space="preserve">збор </w:t>
      </w:r>
      <w:r w:rsidR="00AD4084" w:rsidRPr="00AD4084">
        <w:rPr>
          <w:bCs/>
          <w:sz w:val="24"/>
          <w:szCs w:val="24"/>
          <w:lang w:val="bg-BG" w:eastAsia="bg-BG"/>
        </w:rPr>
        <w:t>на лицензирано застрахователно дружество за застраховане на медицинска апаратура на УМБАЛ „Св. Иван Рилски“ ЕАД, гр. София за застраховка „Всички рискове за електронна техника и оборудване“</w:t>
      </w:r>
      <w:r>
        <w:rPr>
          <w:bCs/>
          <w:sz w:val="24"/>
          <w:szCs w:val="24"/>
          <w:lang w:val="bg-BG" w:eastAsia="bg-BG"/>
        </w:rPr>
        <w:t>.</w:t>
      </w:r>
    </w:p>
    <w:p w14:paraId="01D66BEC" w14:textId="77777777" w:rsidR="00AE4BCE" w:rsidRDefault="00AE4BCE" w:rsidP="00877487">
      <w:pPr>
        <w:tabs>
          <w:tab w:val="left" w:pos="1080"/>
        </w:tabs>
        <w:ind w:right="-428" w:firstLine="851"/>
        <w:jc w:val="both"/>
        <w:rPr>
          <w:bCs/>
          <w:sz w:val="24"/>
          <w:szCs w:val="24"/>
          <w:lang w:val="bg-BG" w:eastAsia="bg-BG"/>
        </w:rPr>
      </w:pPr>
    </w:p>
    <w:p w14:paraId="19F6FBE7" w14:textId="77777777" w:rsidR="00AE4BCE" w:rsidRPr="00941BD1" w:rsidRDefault="00AE4BCE" w:rsidP="00877487">
      <w:pPr>
        <w:numPr>
          <w:ilvl w:val="0"/>
          <w:numId w:val="11"/>
        </w:numPr>
        <w:tabs>
          <w:tab w:val="left" w:pos="1080"/>
        </w:tabs>
        <w:spacing w:after="120"/>
        <w:ind w:left="0" w:right="-428" w:firstLine="851"/>
        <w:jc w:val="both"/>
        <w:rPr>
          <w:bCs/>
          <w:sz w:val="24"/>
          <w:szCs w:val="24"/>
          <w:lang w:val="bg-BG" w:eastAsia="bg-BG"/>
        </w:rPr>
      </w:pPr>
      <w:r w:rsidRPr="00941BD1">
        <w:rPr>
          <w:bCs/>
          <w:sz w:val="24"/>
          <w:szCs w:val="24"/>
          <w:lang w:val="bg-BG" w:eastAsia="bg-BG"/>
        </w:rPr>
        <w:t>Обект на конкурса</w:t>
      </w:r>
      <w:r>
        <w:rPr>
          <w:bCs/>
          <w:sz w:val="24"/>
          <w:szCs w:val="24"/>
          <w:lang w:val="bg-BG" w:eastAsia="bg-BG"/>
        </w:rPr>
        <w:t xml:space="preserve"> / Обект </w:t>
      </w:r>
      <w:r w:rsidRPr="00941BD1">
        <w:rPr>
          <w:bCs/>
          <w:sz w:val="24"/>
          <w:szCs w:val="24"/>
          <w:lang w:val="bg-BG" w:eastAsia="bg-BG"/>
        </w:rPr>
        <w:t>на застраховане - Медицинска апаратура, включително системно-операционните програми, при условие, че същата е готова за експлоатация (преминала е изпитателен режим) и се изполва. Застрахователното покритие включва и щети върху носителите на информация и допълнителни разходи. Описание на застрахованото имущество:</w:t>
      </w:r>
    </w:p>
    <w:p w14:paraId="332A851E" w14:textId="286CE0CF" w:rsidR="00AE4BCE" w:rsidRPr="00CC670A" w:rsidRDefault="00AE4BCE" w:rsidP="00877487">
      <w:pPr>
        <w:numPr>
          <w:ilvl w:val="0"/>
          <w:numId w:val="13"/>
        </w:numPr>
        <w:suppressAutoHyphens/>
        <w:ind w:left="0" w:right="-428" w:firstLine="851"/>
        <w:jc w:val="both"/>
        <w:rPr>
          <w:bCs/>
          <w:sz w:val="24"/>
          <w:szCs w:val="24"/>
          <w:lang w:val="bg-BG" w:eastAsia="bg-BG"/>
        </w:rPr>
      </w:pPr>
      <w:r w:rsidRPr="00941BD1">
        <w:rPr>
          <w:bCs/>
          <w:sz w:val="24"/>
          <w:szCs w:val="24"/>
          <w:lang w:val="bg-BG" w:eastAsia="bg-BG"/>
        </w:rPr>
        <w:t>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r w:rsidR="0076529F">
        <w:rPr>
          <w:bCs/>
          <w:sz w:val="24"/>
          <w:szCs w:val="24"/>
          <w:lang w:val="bg-BG" w:eastAsia="bg-BG"/>
        </w:rPr>
        <w:t>.</w:t>
      </w:r>
    </w:p>
    <w:p w14:paraId="51EFF282" w14:textId="77777777" w:rsidR="0076529F" w:rsidRPr="0076529F" w:rsidRDefault="0076529F" w:rsidP="0076529F">
      <w:pPr>
        <w:pStyle w:val="ListParagraph"/>
        <w:suppressAutoHyphens/>
        <w:ind w:left="0" w:right="-428" w:firstLine="851"/>
        <w:jc w:val="both"/>
        <w:rPr>
          <w:bCs/>
          <w:sz w:val="24"/>
          <w:szCs w:val="24"/>
          <w:lang w:val="bg-BG" w:eastAsia="bg-BG"/>
        </w:rPr>
      </w:pPr>
      <w:r w:rsidRPr="0076529F">
        <w:rPr>
          <w:bCs/>
          <w:sz w:val="24"/>
          <w:szCs w:val="24"/>
          <w:lang w:val="bg-BG" w:eastAsia="bg-BG"/>
        </w:rPr>
        <w:t>Предложеното за застраховане електронно оборудване на УМБАЛ „Св. Иван Рилски” ЕАД е предоставено чрез целеви заем от Фонд за устойчиво градско развитие на  София ЕАД, съгласно договор за проектно финансиране чрез предоставяне на заем № 12 от 28.01.2015г., предвид което ПОЛЗВАЩО ЛИЦЕ ПО ЗАСТРАХОВКАТА за 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 Е: Фонд за устойчиво градско развитие на  София ЕАД, ЕИК 202033232.</w:t>
      </w:r>
    </w:p>
    <w:p w14:paraId="4E1F7495" w14:textId="77777777" w:rsidR="00DC293C" w:rsidRPr="00941BD1" w:rsidRDefault="00DC293C" w:rsidP="00DC293C">
      <w:pPr>
        <w:suppressAutoHyphens/>
        <w:ind w:left="851" w:right="-428"/>
        <w:jc w:val="both"/>
        <w:rPr>
          <w:bCs/>
          <w:sz w:val="24"/>
          <w:szCs w:val="24"/>
          <w:lang w:val="bg-BG" w:eastAsia="bg-BG"/>
        </w:rPr>
      </w:pPr>
    </w:p>
    <w:p w14:paraId="27C85EC9" w14:textId="77777777" w:rsidR="00DC293C" w:rsidRDefault="00DC293C" w:rsidP="00DC293C">
      <w:pPr>
        <w:numPr>
          <w:ilvl w:val="0"/>
          <w:numId w:val="13"/>
        </w:numPr>
        <w:suppressAutoHyphens/>
        <w:ind w:left="0" w:right="-428" w:firstLine="851"/>
        <w:jc w:val="both"/>
        <w:rPr>
          <w:bCs/>
          <w:sz w:val="24"/>
          <w:szCs w:val="24"/>
          <w:lang w:val="bg-BG" w:eastAsia="bg-BG"/>
        </w:rPr>
      </w:pPr>
      <w:r w:rsidRPr="00941BD1">
        <w:rPr>
          <w:bCs/>
          <w:sz w:val="24"/>
          <w:szCs w:val="24"/>
          <w:lang w:val="bg-BG" w:eastAsia="bg-BG"/>
        </w:rPr>
        <w:t>Апарат за продължително видео ЕЕГ мо</w:t>
      </w:r>
      <w:r>
        <w:rPr>
          <w:bCs/>
          <w:sz w:val="24"/>
          <w:szCs w:val="24"/>
          <w:lang w:val="bg-BG" w:eastAsia="bg-BG"/>
        </w:rPr>
        <w:t>ниториране при деца.</w:t>
      </w:r>
    </w:p>
    <w:p w14:paraId="4CE8FE1D" w14:textId="77777777" w:rsidR="00DC293C" w:rsidRPr="00941BD1" w:rsidRDefault="00DC293C" w:rsidP="00DC293C">
      <w:pPr>
        <w:suppressAutoHyphens/>
        <w:ind w:left="851" w:right="-428"/>
        <w:jc w:val="both"/>
        <w:rPr>
          <w:bCs/>
          <w:sz w:val="24"/>
          <w:szCs w:val="24"/>
          <w:lang w:val="bg-BG" w:eastAsia="bg-BG"/>
        </w:rPr>
      </w:pPr>
    </w:p>
    <w:p w14:paraId="2169881C" w14:textId="77777777" w:rsidR="00DC293C" w:rsidRPr="002146B2" w:rsidRDefault="00DC293C" w:rsidP="00DC293C">
      <w:pPr>
        <w:numPr>
          <w:ilvl w:val="0"/>
          <w:numId w:val="14"/>
        </w:numPr>
        <w:tabs>
          <w:tab w:val="left" w:pos="-2976"/>
        </w:tabs>
        <w:suppressAutoHyphens/>
        <w:ind w:left="0" w:right="-428" w:firstLine="0"/>
        <w:jc w:val="both"/>
        <w:rPr>
          <w:sz w:val="24"/>
          <w:szCs w:val="24"/>
        </w:rPr>
      </w:pPr>
      <w:r w:rsidRPr="002146B2">
        <w:rPr>
          <w:b/>
          <w:sz w:val="24"/>
          <w:szCs w:val="24"/>
        </w:rPr>
        <w:t xml:space="preserve">Застрахователна сума - </w:t>
      </w:r>
      <w:r w:rsidRPr="002146B2">
        <w:rPr>
          <w:sz w:val="24"/>
          <w:szCs w:val="24"/>
        </w:rPr>
        <w:t>Застрахователната сума се определя в ЕВРО на база възстановителната стойност на застрахованото оборудване.</w:t>
      </w:r>
    </w:p>
    <w:p w14:paraId="25050C4C" w14:textId="2E26E792" w:rsidR="00187999" w:rsidRPr="00862B0B" w:rsidRDefault="00125D8C" w:rsidP="00187999">
      <w:pPr>
        <w:numPr>
          <w:ilvl w:val="0"/>
          <w:numId w:val="14"/>
        </w:numPr>
        <w:tabs>
          <w:tab w:val="left" w:pos="-2976"/>
        </w:tabs>
        <w:suppressAutoHyphens/>
        <w:ind w:left="0" w:right="-425" w:firstLine="0"/>
        <w:jc w:val="both"/>
        <w:rPr>
          <w:bCs/>
          <w:sz w:val="24"/>
          <w:szCs w:val="24"/>
          <w:lang w:val="bg-BG" w:eastAsia="bg-BG"/>
        </w:rPr>
      </w:pPr>
      <w:r w:rsidRPr="00862B0B">
        <w:rPr>
          <w:b/>
          <w:sz w:val="24"/>
          <w:szCs w:val="24"/>
        </w:rPr>
        <w:t xml:space="preserve">Срок на </w:t>
      </w:r>
      <w:r w:rsidRPr="00862B0B">
        <w:rPr>
          <w:b/>
          <w:sz w:val="24"/>
          <w:szCs w:val="24"/>
          <w:lang w:val="bg-BG"/>
        </w:rPr>
        <w:t>застрахователните полици</w:t>
      </w:r>
      <w:r w:rsidRPr="00862B0B">
        <w:rPr>
          <w:b/>
          <w:sz w:val="24"/>
          <w:szCs w:val="24"/>
        </w:rPr>
        <w:t xml:space="preserve">: </w:t>
      </w:r>
      <w:bookmarkStart w:id="0" w:name="_Hlk182555882"/>
      <w:r w:rsidR="00187999" w:rsidRPr="00862B0B">
        <w:rPr>
          <w:bCs/>
          <w:sz w:val="24"/>
          <w:szCs w:val="24"/>
          <w:lang w:val="bg-BG" w:eastAsia="bg-BG"/>
        </w:rPr>
        <w:t>сключват се за 12 /дванадесет/ месеца, с начало от 00:00 часа на 06.12.2024 г. до 24:00 часа на 0</w:t>
      </w:r>
      <w:r w:rsidR="00877487">
        <w:rPr>
          <w:bCs/>
          <w:sz w:val="24"/>
          <w:szCs w:val="24"/>
          <w:lang w:val="bg-BG" w:eastAsia="bg-BG"/>
        </w:rPr>
        <w:t>5</w:t>
      </w:r>
      <w:r w:rsidR="00187999" w:rsidRPr="00862B0B">
        <w:rPr>
          <w:bCs/>
          <w:sz w:val="24"/>
          <w:szCs w:val="24"/>
          <w:lang w:val="bg-BG" w:eastAsia="bg-BG"/>
        </w:rPr>
        <w:t>.12.2025г.</w:t>
      </w:r>
    </w:p>
    <w:p w14:paraId="6D676A99" w14:textId="77777777" w:rsidR="00187999" w:rsidRPr="00862B0B" w:rsidRDefault="0076529F" w:rsidP="00187999">
      <w:pPr>
        <w:numPr>
          <w:ilvl w:val="0"/>
          <w:numId w:val="14"/>
        </w:numPr>
        <w:tabs>
          <w:tab w:val="left" w:pos="-2976"/>
        </w:tabs>
        <w:suppressAutoHyphens/>
        <w:ind w:left="0" w:right="-428" w:firstLine="0"/>
        <w:jc w:val="both"/>
        <w:rPr>
          <w:b/>
          <w:sz w:val="24"/>
          <w:szCs w:val="24"/>
        </w:rPr>
      </w:pPr>
      <w:r w:rsidRPr="00862B0B">
        <w:rPr>
          <w:b/>
          <w:sz w:val="24"/>
          <w:szCs w:val="24"/>
          <w:lang w:val="bg-BG"/>
        </w:rPr>
        <w:t>Ретроактивно покритие /пълно покритие съгласно условията на поръчката/:</w:t>
      </w:r>
      <w:r w:rsidRPr="00862B0B">
        <w:rPr>
          <w:sz w:val="24"/>
          <w:szCs w:val="24"/>
          <w:lang w:val="bg-BG"/>
        </w:rPr>
        <w:t xml:space="preserve"> </w:t>
      </w:r>
      <w:bookmarkEnd w:id="0"/>
      <w:r w:rsidR="00187999" w:rsidRPr="00862B0B">
        <w:rPr>
          <w:sz w:val="24"/>
          <w:szCs w:val="24"/>
          <w:lang w:val="bg-BG"/>
        </w:rPr>
        <w:t xml:space="preserve">от 00:00 часа на 02.12.2024 г. до началото на сключения застрахователен договор. </w:t>
      </w:r>
    </w:p>
    <w:p w14:paraId="4F01600E" w14:textId="6BE5E3F7" w:rsidR="00DC293C" w:rsidRPr="00187999" w:rsidRDefault="00DC293C" w:rsidP="0076529F">
      <w:pPr>
        <w:numPr>
          <w:ilvl w:val="0"/>
          <w:numId w:val="14"/>
        </w:numPr>
        <w:tabs>
          <w:tab w:val="left" w:pos="-2976"/>
        </w:tabs>
        <w:suppressAutoHyphens/>
        <w:spacing w:line="259" w:lineRule="auto"/>
        <w:ind w:left="0" w:right="-428" w:firstLine="0"/>
        <w:contextualSpacing/>
        <w:jc w:val="both"/>
        <w:rPr>
          <w:b/>
          <w:sz w:val="24"/>
          <w:szCs w:val="24"/>
        </w:rPr>
      </w:pPr>
      <w:r w:rsidRPr="00187999">
        <w:rPr>
          <w:b/>
          <w:sz w:val="24"/>
          <w:szCs w:val="24"/>
        </w:rPr>
        <w:t>Място на изпълнение на поръчката:</w:t>
      </w:r>
      <w:r w:rsidRPr="00187999">
        <w:rPr>
          <w:sz w:val="24"/>
          <w:szCs w:val="24"/>
        </w:rPr>
        <w:t xml:space="preserve"> Сградите на УМБАЛ Св. Иван Рилски находящи се в гр. София, бул. Академик Иван Е. Гешов № 15 и Урвич № 13, като за целта застраховките да бъдат валидни на територията на Р. България.</w:t>
      </w:r>
    </w:p>
    <w:p w14:paraId="5589C83B" w14:textId="425F9CD2" w:rsidR="00AD4084" w:rsidRPr="001435E4" w:rsidRDefault="00AD4084" w:rsidP="00AD4084">
      <w:pPr>
        <w:numPr>
          <w:ilvl w:val="0"/>
          <w:numId w:val="14"/>
        </w:numPr>
        <w:tabs>
          <w:tab w:val="left" w:pos="-2976"/>
        </w:tabs>
        <w:suppressAutoHyphens/>
        <w:ind w:left="426"/>
        <w:jc w:val="both"/>
        <w:rPr>
          <w:b/>
          <w:sz w:val="24"/>
          <w:szCs w:val="24"/>
        </w:rPr>
      </w:pPr>
      <w:r w:rsidRPr="00CC670A">
        <w:rPr>
          <w:b/>
          <w:sz w:val="24"/>
          <w:szCs w:val="24"/>
        </w:rPr>
        <w:t>Самоучастие не се прилага.</w:t>
      </w:r>
    </w:p>
    <w:p w14:paraId="21D36A10" w14:textId="77777777" w:rsidR="00AD4084" w:rsidRPr="00A1610E" w:rsidRDefault="00AD4084" w:rsidP="00AD4084">
      <w:pPr>
        <w:numPr>
          <w:ilvl w:val="0"/>
          <w:numId w:val="14"/>
        </w:numPr>
        <w:tabs>
          <w:tab w:val="left" w:pos="-2976"/>
        </w:tabs>
        <w:suppressAutoHyphens/>
        <w:ind w:left="426"/>
        <w:jc w:val="both"/>
        <w:rPr>
          <w:sz w:val="24"/>
          <w:szCs w:val="24"/>
        </w:rPr>
      </w:pPr>
      <w:r w:rsidRPr="00A1610E">
        <w:rPr>
          <w:b/>
          <w:sz w:val="24"/>
          <w:szCs w:val="24"/>
        </w:rPr>
        <w:t>Стойност на предложеното за застраховане имущество:</w:t>
      </w:r>
    </w:p>
    <w:p w14:paraId="46989E23" w14:textId="77777777" w:rsidR="00AD4084" w:rsidRPr="00A1610E" w:rsidRDefault="00AD4084" w:rsidP="00AD4084">
      <w:pPr>
        <w:jc w:val="both"/>
        <w:rPr>
          <w:b/>
          <w:sz w:val="24"/>
          <w:szCs w:val="24"/>
          <w:lang w:val="bg-BG"/>
        </w:rPr>
      </w:pPr>
    </w:p>
    <w:tbl>
      <w:tblPr>
        <w:tblW w:w="9224" w:type="dxa"/>
        <w:tblInd w:w="202" w:type="dxa"/>
        <w:tblLayout w:type="fixed"/>
        <w:tblCellMar>
          <w:left w:w="70" w:type="dxa"/>
          <w:right w:w="70" w:type="dxa"/>
        </w:tblCellMar>
        <w:tblLook w:val="0000" w:firstRow="0" w:lastRow="0" w:firstColumn="0" w:lastColumn="0" w:noHBand="0" w:noVBand="0"/>
      </w:tblPr>
      <w:tblGrid>
        <w:gridCol w:w="424"/>
        <w:gridCol w:w="5114"/>
        <w:gridCol w:w="3686"/>
      </w:tblGrid>
      <w:tr w:rsidR="00AD4084" w:rsidRPr="00A1610E" w14:paraId="2385D423" w14:textId="77777777" w:rsidTr="00C6799A">
        <w:trPr>
          <w:trHeight w:val="465"/>
        </w:trPr>
        <w:tc>
          <w:tcPr>
            <w:tcW w:w="424" w:type="dxa"/>
            <w:tcBorders>
              <w:top w:val="single" w:sz="4" w:space="0" w:color="000000"/>
              <w:left w:val="single" w:sz="4" w:space="0" w:color="000000"/>
              <w:bottom w:val="single" w:sz="4" w:space="0" w:color="000000"/>
            </w:tcBorders>
            <w:shd w:val="clear" w:color="auto" w:fill="auto"/>
            <w:vAlign w:val="center"/>
          </w:tcPr>
          <w:p w14:paraId="67F772A3" w14:textId="77777777" w:rsidR="00AD4084" w:rsidRPr="00A1610E" w:rsidRDefault="00AD4084" w:rsidP="00C6799A">
            <w:pPr>
              <w:jc w:val="center"/>
              <w:rPr>
                <w:sz w:val="24"/>
                <w:szCs w:val="24"/>
              </w:rPr>
            </w:pPr>
            <w:r w:rsidRPr="00A1610E">
              <w:rPr>
                <w:bCs/>
                <w:sz w:val="24"/>
                <w:szCs w:val="24"/>
              </w:rPr>
              <w:t xml:space="preserve">№ </w:t>
            </w:r>
          </w:p>
        </w:tc>
        <w:tc>
          <w:tcPr>
            <w:tcW w:w="5114" w:type="dxa"/>
            <w:tcBorders>
              <w:top w:val="single" w:sz="4" w:space="0" w:color="000000"/>
              <w:left w:val="single" w:sz="4" w:space="0" w:color="000000"/>
              <w:bottom w:val="single" w:sz="4" w:space="0" w:color="000000"/>
            </w:tcBorders>
            <w:shd w:val="clear" w:color="auto" w:fill="auto"/>
            <w:vAlign w:val="center"/>
          </w:tcPr>
          <w:p w14:paraId="1AF5D3D3" w14:textId="77777777" w:rsidR="00AD4084" w:rsidRPr="00A1610E" w:rsidRDefault="00AD4084" w:rsidP="00C6799A">
            <w:pPr>
              <w:jc w:val="center"/>
              <w:rPr>
                <w:sz w:val="24"/>
                <w:szCs w:val="24"/>
              </w:rPr>
            </w:pPr>
            <w:r w:rsidRPr="00A1610E">
              <w:rPr>
                <w:bCs/>
                <w:sz w:val="24"/>
                <w:szCs w:val="24"/>
              </w:rPr>
              <w:t>Вид актив</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FBC0" w14:textId="77777777" w:rsidR="00AD4084" w:rsidRPr="00A1610E" w:rsidRDefault="00AD4084" w:rsidP="00C6799A">
            <w:pPr>
              <w:jc w:val="center"/>
              <w:rPr>
                <w:sz w:val="24"/>
                <w:szCs w:val="24"/>
              </w:rPr>
            </w:pPr>
            <w:r w:rsidRPr="00A1610E">
              <w:rPr>
                <w:bCs/>
                <w:sz w:val="24"/>
                <w:szCs w:val="24"/>
              </w:rPr>
              <w:t>Възстановителна стойност</w:t>
            </w:r>
          </w:p>
        </w:tc>
      </w:tr>
      <w:tr w:rsidR="00AD4084" w:rsidRPr="00A1610E" w14:paraId="5FB46B8D" w14:textId="77777777" w:rsidTr="00C6799A">
        <w:trPr>
          <w:trHeight w:val="510"/>
        </w:trPr>
        <w:tc>
          <w:tcPr>
            <w:tcW w:w="424" w:type="dxa"/>
            <w:tcBorders>
              <w:left w:val="single" w:sz="4" w:space="0" w:color="000000"/>
              <w:bottom w:val="single" w:sz="4" w:space="0" w:color="000000"/>
            </w:tcBorders>
            <w:shd w:val="clear" w:color="auto" w:fill="auto"/>
            <w:vAlign w:val="center"/>
          </w:tcPr>
          <w:p w14:paraId="6027FEF5" w14:textId="77777777" w:rsidR="00AD4084" w:rsidRPr="00A1610E" w:rsidRDefault="00AD4084" w:rsidP="00C6799A">
            <w:pPr>
              <w:snapToGrid w:val="0"/>
              <w:jc w:val="center"/>
              <w:rPr>
                <w:b/>
                <w:bCs/>
                <w:sz w:val="24"/>
                <w:szCs w:val="24"/>
              </w:rPr>
            </w:pPr>
          </w:p>
        </w:tc>
        <w:tc>
          <w:tcPr>
            <w:tcW w:w="8800" w:type="dxa"/>
            <w:gridSpan w:val="2"/>
            <w:tcBorders>
              <w:left w:val="single" w:sz="4" w:space="0" w:color="000000"/>
              <w:bottom w:val="single" w:sz="4" w:space="0" w:color="000000"/>
              <w:right w:val="single" w:sz="4" w:space="0" w:color="000000"/>
            </w:tcBorders>
            <w:shd w:val="clear" w:color="auto" w:fill="auto"/>
            <w:vAlign w:val="center"/>
          </w:tcPr>
          <w:p w14:paraId="796CD857" w14:textId="77777777" w:rsidR="00AD4084" w:rsidRPr="00A1610E" w:rsidRDefault="00AD4084" w:rsidP="00C6799A">
            <w:pPr>
              <w:jc w:val="both"/>
              <w:rPr>
                <w:sz w:val="24"/>
                <w:szCs w:val="24"/>
              </w:rPr>
            </w:pPr>
            <w:r w:rsidRPr="00A1610E">
              <w:rPr>
                <w:b/>
                <w:bCs/>
                <w:sz w:val="24"/>
                <w:szCs w:val="24"/>
              </w:rPr>
              <w:t>Машини и съоръжения в т.ч.</w:t>
            </w:r>
          </w:p>
        </w:tc>
      </w:tr>
      <w:tr w:rsidR="00AD4084" w:rsidRPr="00A1610E" w14:paraId="58307D66" w14:textId="77777777" w:rsidTr="00C6799A">
        <w:trPr>
          <w:trHeight w:val="255"/>
        </w:trPr>
        <w:tc>
          <w:tcPr>
            <w:tcW w:w="424" w:type="dxa"/>
            <w:tcBorders>
              <w:left w:val="single" w:sz="4" w:space="0" w:color="000000"/>
              <w:bottom w:val="single" w:sz="4" w:space="0" w:color="000000"/>
            </w:tcBorders>
            <w:shd w:val="clear" w:color="auto" w:fill="auto"/>
            <w:vAlign w:val="center"/>
          </w:tcPr>
          <w:p w14:paraId="278EFA6F" w14:textId="77777777" w:rsidR="00AD4084" w:rsidRPr="00A1610E" w:rsidRDefault="00AD4084" w:rsidP="00C6799A">
            <w:pPr>
              <w:jc w:val="center"/>
              <w:rPr>
                <w:sz w:val="24"/>
                <w:szCs w:val="24"/>
              </w:rPr>
            </w:pPr>
            <w:r w:rsidRPr="00A1610E">
              <w:rPr>
                <w:sz w:val="24"/>
                <w:szCs w:val="24"/>
                <w:lang w:val="ru-RU"/>
              </w:rPr>
              <w:t>1</w:t>
            </w:r>
          </w:p>
        </w:tc>
        <w:tc>
          <w:tcPr>
            <w:tcW w:w="5114" w:type="dxa"/>
            <w:tcBorders>
              <w:left w:val="single" w:sz="4" w:space="0" w:color="000000"/>
              <w:bottom w:val="single" w:sz="4" w:space="0" w:color="000000"/>
            </w:tcBorders>
            <w:shd w:val="clear" w:color="auto" w:fill="auto"/>
            <w:vAlign w:val="center"/>
          </w:tcPr>
          <w:p w14:paraId="332A319E" w14:textId="77777777" w:rsidR="00AD4084" w:rsidRPr="00A1610E" w:rsidRDefault="00AD4084" w:rsidP="00C6799A">
            <w:pPr>
              <w:jc w:val="both"/>
              <w:rPr>
                <w:sz w:val="24"/>
                <w:szCs w:val="24"/>
              </w:rPr>
            </w:pPr>
            <w:r w:rsidRPr="00A1610E">
              <w:rPr>
                <w:sz w:val="24"/>
                <w:szCs w:val="24"/>
                <w:lang w:val="ru-RU"/>
              </w:rPr>
              <w:t>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p>
          <w:p w14:paraId="74BE4433" w14:textId="77777777" w:rsidR="00AD4084" w:rsidRPr="00A1610E" w:rsidRDefault="00AD4084" w:rsidP="00C6799A">
            <w:pPr>
              <w:jc w:val="both"/>
              <w:rPr>
                <w:sz w:val="24"/>
                <w:szCs w:val="24"/>
                <w:lang w:val="ru-RU"/>
              </w:rPr>
            </w:pPr>
          </w:p>
        </w:tc>
        <w:tc>
          <w:tcPr>
            <w:tcW w:w="3686" w:type="dxa"/>
            <w:tcBorders>
              <w:left w:val="single" w:sz="4" w:space="0" w:color="000000"/>
              <w:bottom w:val="single" w:sz="4" w:space="0" w:color="000000"/>
              <w:right w:val="single" w:sz="4" w:space="0" w:color="000000"/>
            </w:tcBorders>
            <w:shd w:val="clear" w:color="auto" w:fill="auto"/>
            <w:vAlign w:val="bottom"/>
          </w:tcPr>
          <w:p w14:paraId="424B5582" w14:textId="77777777" w:rsidR="00AD4084" w:rsidRPr="00A1610E" w:rsidRDefault="00AD4084" w:rsidP="00C6799A">
            <w:pPr>
              <w:jc w:val="right"/>
              <w:rPr>
                <w:sz w:val="24"/>
                <w:szCs w:val="24"/>
              </w:rPr>
            </w:pPr>
            <w:r w:rsidRPr="00A1610E">
              <w:rPr>
                <w:sz w:val="24"/>
                <w:szCs w:val="24"/>
                <w:lang w:val="ru-RU"/>
              </w:rPr>
              <w:t>7 714 119 Е</w:t>
            </w:r>
            <w:r w:rsidRPr="00A1610E">
              <w:rPr>
                <w:sz w:val="24"/>
                <w:szCs w:val="24"/>
              </w:rPr>
              <w:t>UR</w:t>
            </w:r>
          </w:p>
          <w:p w14:paraId="5F1C352A" w14:textId="77777777" w:rsidR="00AD4084" w:rsidRPr="00A1610E" w:rsidRDefault="00AD4084" w:rsidP="00C6799A">
            <w:pPr>
              <w:jc w:val="right"/>
              <w:rPr>
                <w:sz w:val="24"/>
                <w:szCs w:val="24"/>
              </w:rPr>
            </w:pPr>
          </w:p>
        </w:tc>
      </w:tr>
      <w:tr w:rsidR="00AD4084" w:rsidRPr="00A1610E" w14:paraId="06FA2A9E" w14:textId="77777777" w:rsidTr="00C6799A">
        <w:trPr>
          <w:trHeight w:val="255"/>
        </w:trPr>
        <w:tc>
          <w:tcPr>
            <w:tcW w:w="424" w:type="dxa"/>
            <w:tcBorders>
              <w:left w:val="single" w:sz="4" w:space="0" w:color="000000"/>
              <w:bottom w:val="single" w:sz="4" w:space="0" w:color="000000"/>
            </w:tcBorders>
            <w:shd w:val="clear" w:color="auto" w:fill="auto"/>
            <w:vAlign w:val="center"/>
          </w:tcPr>
          <w:p w14:paraId="57479688" w14:textId="77777777" w:rsidR="00AD4084" w:rsidRPr="00A1610E" w:rsidRDefault="00AD4084" w:rsidP="00C6799A">
            <w:pPr>
              <w:jc w:val="center"/>
              <w:rPr>
                <w:sz w:val="24"/>
                <w:szCs w:val="24"/>
              </w:rPr>
            </w:pPr>
            <w:r w:rsidRPr="00A1610E">
              <w:rPr>
                <w:sz w:val="24"/>
                <w:szCs w:val="24"/>
                <w:lang w:val="ru-RU"/>
              </w:rPr>
              <w:t>2</w:t>
            </w:r>
          </w:p>
        </w:tc>
        <w:tc>
          <w:tcPr>
            <w:tcW w:w="5114" w:type="dxa"/>
            <w:tcBorders>
              <w:left w:val="single" w:sz="4" w:space="0" w:color="000000"/>
              <w:bottom w:val="single" w:sz="4" w:space="0" w:color="000000"/>
            </w:tcBorders>
            <w:shd w:val="clear" w:color="auto" w:fill="auto"/>
            <w:vAlign w:val="center"/>
          </w:tcPr>
          <w:p w14:paraId="7066CF7F" w14:textId="77777777" w:rsidR="00AD4084" w:rsidRPr="00A1610E" w:rsidRDefault="00AD4084" w:rsidP="00C6799A">
            <w:pPr>
              <w:jc w:val="both"/>
              <w:rPr>
                <w:sz w:val="24"/>
                <w:szCs w:val="24"/>
              </w:rPr>
            </w:pPr>
            <w:r w:rsidRPr="00A1610E">
              <w:rPr>
                <w:sz w:val="24"/>
                <w:szCs w:val="24"/>
                <w:lang w:val="ru-RU"/>
              </w:rPr>
              <w:t>Апарат за продължително видео ЕЕГ мониториране при деца.</w:t>
            </w:r>
          </w:p>
          <w:p w14:paraId="33333126" w14:textId="77777777" w:rsidR="00AD4084" w:rsidRPr="00A1610E" w:rsidRDefault="00AD4084" w:rsidP="00C6799A">
            <w:pPr>
              <w:jc w:val="both"/>
              <w:rPr>
                <w:sz w:val="24"/>
                <w:szCs w:val="24"/>
                <w:lang w:val="ru-RU"/>
              </w:rPr>
            </w:pPr>
          </w:p>
        </w:tc>
        <w:tc>
          <w:tcPr>
            <w:tcW w:w="3686" w:type="dxa"/>
            <w:tcBorders>
              <w:left w:val="single" w:sz="4" w:space="0" w:color="000000"/>
              <w:bottom w:val="single" w:sz="4" w:space="0" w:color="000000"/>
              <w:right w:val="single" w:sz="4" w:space="0" w:color="000000"/>
            </w:tcBorders>
            <w:shd w:val="clear" w:color="auto" w:fill="auto"/>
            <w:vAlign w:val="bottom"/>
          </w:tcPr>
          <w:p w14:paraId="4DF15BF1" w14:textId="77777777" w:rsidR="00AD4084" w:rsidRPr="00A1610E" w:rsidRDefault="00AD4084" w:rsidP="00C6799A">
            <w:pPr>
              <w:ind w:left="-24"/>
              <w:jc w:val="right"/>
              <w:rPr>
                <w:sz w:val="24"/>
                <w:szCs w:val="24"/>
              </w:rPr>
            </w:pPr>
            <w:r w:rsidRPr="00A1610E">
              <w:rPr>
                <w:sz w:val="24"/>
                <w:szCs w:val="24"/>
              </w:rPr>
              <w:t>36 138 EUR</w:t>
            </w:r>
          </w:p>
          <w:p w14:paraId="3F60FDEC" w14:textId="77777777" w:rsidR="00AD4084" w:rsidRPr="00A1610E" w:rsidRDefault="00AD4084" w:rsidP="00C6799A">
            <w:pPr>
              <w:ind w:left="-24"/>
              <w:jc w:val="right"/>
              <w:rPr>
                <w:sz w:val="24"/>
                <w:szCs w:val="24"/>
              </w:rPr>
            </w:pPr>
          </w:p>
        </w:tc>
      </w:tr>
      <w:tr w:rsidR="00AD4084" w:rsidRPr="00A1610E" w14:paraId="11B4C728" w14:textId="77777777" w:rsidTr="00C6799A">
        <w:trPr>
          <w:trHeight w:val="268"/>
        </w:trPr>
        <w:tc>
          <w:tcPr>
            <w:tcW w:w="424" w:type="dxa"/>
            <w:tcBorders>
              <w:left w:val="single" w:sz="4" w:space="0" w:color="000000"/>
              <w:bottom w:val="single" w:sz="4" w:space="0" w:color="000000"/>
            </w:tcBorders>
            <w:shd w:val="clear" w:color="auto" w:fill="auto"/>
            <w:vAlign w:val="center"/>
          </w:tcPr>
          <w:p w14:paraId="4641A7BF" w14:textId="77777777" w:rsidR="00AD4084" w:rsidRPr="00A1610E" w:rsidRDefault="00AD4084" w:rsidP="00C6799A">
            <w:pPr>
              <w:snapToGrid w:val="0"/>
              <w:jc w:val="center"/>
              <w:rPr>
                <w:b/>
                <w:bCs/>
                <w:sz w:val="24"/>
                <w:szCs w:val="24"/>
              </w:rPr>
            </w:pPr>
          </w:p>
        </w:tc>
        <w:tc>
          <w:tcPr>
            <w:tcW w:w="5114" w:type="dxa"/>
            <w:tcBorders>
              <w:left w:val="single" w:sz="4" w:space="0" w:color="000000"/>
              <w:bottom w:val="single" w:sz="4" w:space="0" w:color="000000"/>
            </w:tcBorders>
            <w:shd w:val="clear" w:color="auto" w:fill="auto"/>
            <w:vAlign w:val="center"/>
          </w:tcPr>
          <w:p w14:paraId="5FCD14A4" w14:textId="77777777" w:rsidR="00AD4084" w:rsidRPr="00A1610E" w:rsidRDefault="00AD4084" w:rsidP="00C6799A">
            <w:pPr>
              <w:jc w:val="both"/>
              <w:rPr>
                <w:sz w:val="24"/>
                <w:szCs w:val="24"/>
              </w:rPr>
            </w:pPr>
            <w:r w:rsidRPr="00A1610E">
              <w:rPr>
                <w:b/>
                <w:sz w:val="24"/>
                <w:szCs w:val="24"/>
              </w:rPr>
              <w:t>Общо:</w:t>
            </w:r>
          </w:p>
        </w:tc>
        <w:tc>
          <w:tcPr>
            <w:tcW w:w="3686" w:type="dxa"/>
            <w:tcBorders>
              <w:left w:val="single" w:sz="4" w:space="0" w:color="000000"/>
              <w:bottom w:val="single" w:sz="4" w:space="0" w:color="000000"/>
              <w:right w:val="single" w:sz="4" w:space="0" w:color="000000"/>
            </w:tcBorders>
            <w:shd w:val="clear" w:color="auto" w:fill="auto"/>
            <w:vAlign w:val="center"/>
          </w:tcPr>
          <w:p w14:paraId="599DB1A4" w14:textId="77777777" w:rsidR="00AD4084" w:rsidRPr="00A1610E" w:rsidRDefault="00AD4084" w:rsidP="00C6799A">
            <w:pPr>
              <w:jc w:val="right"/>
              <w:rPr>
                <w:sz w:val="24"/>
                <w:szCs w:val="24"/>
                <w:highlight w:val="red"/>
              </w:rPr>
            </w:pPr>
            <w:r w:rsidRPr="00A1610E">
              <w:rPr>
                <w:b/>
                <w:sz w:val="24"/>
                <w:szCs w:val="24"/>
              </w:rPr>
              <w:t>7 750 257 EUR</w:t>
            </w:r>
          </w:p>
        </w:tc>
      </w:tr>
    </w:tbl>
    <w:p w14:paraId="5F49168E" w14:textId="77777777" w:rsidR="00AD4084" w:rsidRPr="0023272B" w:rsidRDefault="00AD4084" w:rsidP="00AD4084">
      <w:pPr>
        <w:tabs>
          <w:tab w:val="left" w:pos="-2976"/>
        </w:tabs>
        <w:suppressAutoHyphens/>
        <w:ind w:left="426"/>
        <w:jc w:val="both"/>
        <w:rPr>
          <w:b/>
          <w:sz w:val="24"/>
          <w:szCs w:val="24"/>
          <w:lang w:val="bg-BG"/>
        </w:rPr>
      </w:pPr>
    </w:p>
    <w:p w14:paraId="11F33B4D" w14:textId="77777777" w:rsidR="00AD4084" w:rsidRPr="003567B6" w:rsidRDefault="00AD4084" w:rsidP="00AD4084">
      <w:pPr>
        <w:pStyle w:val="NoSpacing"/>
        <w:jc w:val="both"/>
      </w:pPr>
      <w:r>
        <w:rPr>
          <w:b w:val="0"/>
        </w:rPr>
        <w:tab/>
      </w:r>
    </w:p>
    <w:p w14:paraId="3B36BA29" w14:textId="20C44145" w:rsidR="00AD4084" w:rsidRPr="00301237" w:rsidRDefault="00AD4084" w:rsidP="00301237">
      <w:pPr>
        <w:pStyle w:val="NoSpacing"/>
        <w:numPr>
          <w:ilvl w:val="0"/>
          <w:numId w:val="44"/>
        </w:numPr>
        <w:ind w:right="-428"/>
        <w:jc w:val="both"/>
        <w:rPr>
          <w:b w:val="0"/>
        </w:rPr>
      </w:pPr>
      <w:r w:rsidRPr="00A51B77">
        <w:t>На</w:t>
      </w:r>
      <w:r w:rsidRPr="00CB3E57">
        <w:t>чална цена</w:t>
      </w:r>
      <w:r w:rsidR="00444444" w:rsidRPr="00444444">
        <w:t xml:space="preserve"> </w:t>
      </w:r>
      <w:r w:rsidR="00301237">
        <w:t>на застрахователната премия</w:t>
      </w:r>
      <w:r w:rsidR="00301237" w:rsidRPr="00E356C4">
        <w:t xml:space="preserve">: </w:t>
      </w:r>
      <w:r w:rsidR="00301237" w:rsidRPr="00E356C4">
        <w:rPr>
          <w:b w:val="0"/>
        </w:rPr>
        <w:t>1</w:t>
      </w:r>
      <w:r w:rsidR="00301237">
        <w:rPr>
          <w:b w:val="0"/>
        </w:rPr>
        <w:t>1</w:t>
      </w:r>
      <w:r w:rsidR="00301237" w:rsidRPr="00E356C4">
        <w:rPr>
          <w:b w:val="0"/>
        </w:rPr>
        <w:t> </w:t>
      </w:r>
      <w:r w:rsidR="00301237">
        <w:rPr>
          <w:b w:val="0"/>
        </w:rPr>
        <w:t>000 лв., с включен 2% ДЗП</w:t>
      </w:r>
      <w:r w:rsidRPr="00301237">
        <w:rPr>
          <w:b w:val="0"/>
          <w:bCs w:val="0"/>
          <w:lang w:eastAsia="en-US"/>
        </w:rPr>
        <w:t>.</w:t>
      </w:r>
    </w:p>
    <w:p w14:paraId="3D9091C8" w14:textId="77777777" w:rsidR="00AD4084" w:rsidRPr="007F7EA1" w:rsidRDefault="00AD4084" w:rsidP="00AD4084">
      <w:pPr>
        <w:pStyle w:val="NoSpacing"/>
        <w:ind w:left="720"/>
        <w:jc w:val="both"/>
        <w:rPr>
          <w:b w:val="0"/>
          <w:bCs w:val="0"/>
          <w:lang w:eastAsia="en-US"/>
        </w:rPr>
      </w:pPr>
    </w:p>
    <w:p w14:paraId="6E358C28" w14:textId="77777777" w:rsidR="00AD4084" w:rsidRPr="009370AE" w:rsidRDefault="00AD4084" w:rsidP="00301237">
      <w:pPr>
        <w:numPr>
          <w:ilvl w:val="0"/>
          <w:numId w:val="44"/>
        </w:numPr>
        <w:tabs>
          <w:tab w:val="left" w:pos="993"/>
        </w:tabs>
        <w:spacing w:after="120"/>
        <w:jc w:val="both"/>
        <w:rPr>
          <w:b/>
          <w:sz w:val="24"/>
          <w:szCs w:val="24"/>
          <w:lang w:val="bg-BG"/>
        </w:rPr>
      </w:pPr>
      <w:r w:rsidRPr="00AB32A3">
        <w:rPr>
          <w:b/>
          <w:sz w:val="24"/>
          <w:szCs w:val="24"/>
          <w:lang w:val="bg-BG"/>
        </w:rPr>
        <w:t>Изисквания към участниците:</w:t>
      </w:r>
    </w:p>
    <w:p w14:paraId="691001F2" w14:textId="2627A311" w:rsidR="001435E4" w:rsidRPr="001435E4" w:rsidRDefault="00AD4084" w:rsidP="001435E4">
      <w:pPr>
        <w:tabs>
          <w:tab w:val="left" w:pos="0"/>
        </w:tabs>
        <w:spacing w:after="240"/>
        <w:ind w:firstLine="720"/>
        <w:jc w:val="both"/>
        <w:rPr>
          <w:sz w:val="24"/>
          <w:szCs w:val="24"/>
          <w:lang w:val="bg-BG"/>
        </w:rPr>
      </w:pPr>
      <w:r w:rsidRPr="009370AE">
        <w:rPr>
          <w:sz w:val="24"/>
          <w:szCs w:val="24"/>
          <w:lang w:val="bg-BG"/>
        </w:rPr>
        <w:t>Участниците</w:t>
      </w:r>
      <w:r w:rsidRPr="00AB32A3">
        <w:rPr>
          <w:sz w:val="24"/>
          <w:szCs w:val="24"/>
          <w:lang w:val="bg-BG"/>
        </w:rPr>
        <w:t xml:space="preserve"> в конкурса задължително трябва да отговарят на следните </w:t>
      </w:r>
      <w:r w:rsidRPr="009370AE">
        <w:rPr>
          <w:sz w:val="24"/>
          <w:szCs w:val="24"/>
          <w:lang w:val="bg-BG"/>
        </w:rPr>
        <w:t>условия и изисквания, залегнали и в конкурсната документация, представляваща неразделна част от настоящото Решение:</w:t>
      </w:r>
    </w:p>
    <w:p w14:paraId="4524F158" w14:textId="4889056A" w:rsidR="001435E4" w:rsidRPr="001435E4" w:rsidRDefault="00AD4084" w:rsidP="001435E4">
      <w:pPr>
        <w:numPr>
          <w:ilvl w:val="0"/>
          <w:numId w:val="16"/>
        </w:numPr>
        <w:tabs>
          <w:tab w:val="left" w:pos="993"/>
        </w:tabs>
        <w:spacing w:after="120"/>
        <w:ind w:left="1208" w:hanging="357"/>
        <w:jc w:val="both"/>
        <w:rPr>
          <w:b/>
          <w:sz w:val="24"/>
          <w:szCs w:val="24"/>
          <w:u w:val="single"/>
          <w:lang w:val="bg-BG"/>
        </w:rPr>
      </w:pPr>
      <w:r w:rsidRPr="00183D57">
        <w:rPr>
          <w:b/>
          <w:sz w:val="24"/>
          <w:szCs w:val="24"/>
          <w:u w:val="single"/>
          <w:lang w:val="bg-BG"/>
        </w:rPr>
        <w:t>Общи изисквания към участниците:</w:t>
      </w:r>
    </w:p>
    <w:p w14:paraId="7FE4C337" w14:textId="77777777" w:rsidR="00AD4084" w:rsidRPr="00183D57" w:rsidRDefault="00AD4084" w:rsidP="00AD4084">
      <w:pPr>
        <w:tabs>
          <w:tab w:val="left" w:pos="993"/>
        </w:tabs>
        <w:ind w:firstLine="851"/>
        <w:jc w:val="both"/>
        <w:rPr>
          <w:sz w:val="24"/>
          <w:szCs w:val="24"/>
          <w:lang w:val="bg-BG"/>
        </w:rPr>
      </w:pPr>
      <w:r w:rsidRPr="00183D57">
        <w:rPr>
          <w:sz w:val="24"/>
          <w:szCs w:val="24"/>
          <w:lang w:val="bg-BG"/>
        </w:rPr>
        <w:t xml:space="preserve">1.1. Участниците в конкурса </w:t>
      </w:r>
      <w:r w:rsidRPr="00677B4E">
        <w:rPr>
          <w:sz w:val="24"/>
          <w:szCs w:val="24"/>
          <w:lang w:val="bg-BG"/>
        </w:rPr>
        <w:t>задължително трябва да са регистрирани като търговци</w:t>
      </w:r>
      <w:r w:rsidRPr="00183D57">
        <w:rPr>
          <w:sz w:val="24"/>
          <w:szCs w:val="24"/>
          <w:lang w:val="bg-BG"/>
        </w:rPr>
        <w:t>, да не са обявени в несъстоятелност или да не са в производство по несъстоятелност, или в процедура по ликвидация.</w:t>
      </w:r>
    </w:p>
    <w:p w14:paraId="42911172" w14:textId="0A2F2612" w:rsidR="00AB15D1" w:rsidRPr="00862B0B" w:rsidRDefault="00AB15D1" w:rsidP="00AB15D1">
      <w:pPr>
        <w:pStyle w:val="ListParagraph"/>
        <w:ind w:left="0" w:right="-428" w:firstLine="705"/>
        <w:jc w:val="both"/>
        <w:rPr>
          <w:sz w:val="24"/>
          <w:szCs w:val="24"/>
          <w:lang w:val="bg-BG"/>
        </w:rPr>
      </w:pPr>
      <w:r w:rsidRPr="00862B0B">
        <w:rPr>
          <w:sz w:val="24"/>
          <w:szCs w:val="24"/>
          <w:lang w:val="bg-BG"/>
        </w:rPr>
        <w:t xml:space="preserve">1.2. Участниците в конкурса трябва да притежават лиценз за извършване на дейност по застраховане и да са вписани в регистъра по чл. 30, ал. 1, т. 9 от Закона за Комисията за финаносв надзор (ЗКФН). Лиценза за извършване на дейност по застраховане трябва да включва застраховката, предмет на </w:t>
      </w:r>
      <w:r w:rsidR="000C423E">
        <w:rPr>
          <w:sz w:val="24"/>
          <w:szCs w:val="24"/>
          <w:lang w:val="bg-BG"/>
        </w:rPr>
        <w:t>настоящия конкурс</w:t>
      </w:r>
      <w:r w:rsidRPr="00862B0B">
        <w:rPr>
          <w:sz w:val="24"/>
          <w:szCs w:val="24"/>
          <w:lang w:val="bg-BG"/>
        </w:rPr>
        <w:t>. Участник, установен в друга държава трябва да притежана еквивалентен документ, издаден от държавата, в която е установен. Участници в конкурса могат да са и лица по чл. 12, ал. 1, т. 2 от Кодекса на застраховането (КЗ).</w:t>
      </w:r>
    </w:p>
    <w:p w14:paraId="52572D7C" w14:textId="671208CF" w:rsidR="00AB15D1" w:rsidRDefault="00AB15D1" w:rsidP="00AB15D1">
      <w:pPr>
        <w:pStyle w:val="ListParagraph"/>
        <w:ind w:left="0" w:right="-428" w:firstLine="705"/>
        <w:jc w:val="both"/>
        <w:rPr>
          <w:sz w:val="24"/>
          <w:szCs w:val="24"/>
          <w:lang w:val="bg-BG"/>
        </w:rPr>
      </w:pPr>
      <w:r w:rsidRPr="00862B0B">
        <w:rPr>
          <w:sz w:val="24"/>
          <w:szCs w:val="24"/>
          <w:lang w:val="bg-BG"/>
        </w:rPr>
        <w:t>В случай че участник получил лиценз за застраховане в друга държава членка и извършващ дейност на територията на Република България при условията на правото на установяване или на свободата на предоставяне на услуги (застраховател от друга държава членка), бъде определен за изпълнител, за него следва да са изпълнени относимите специфични изискванията на чл. 48 – 51</w:t>
      </w:r>
      <w:r w:rsidR="00B001F9">
        <w:rPr>
          <w:sz w:val="24"/>
          <w:szCs w:val="24"/>
          <w:lang w:val="bg-BG"/>
        </w:rPr>
        <w:t xml:space="preserve"> </w:t>
      </w:r>
      <w:r w:rsidRPr="00862B0B">
        <w:rPr>
          <w:sz w:val="24"/>
          <w:szCs w:val="24"/>
          <w:lang w:val="bg-BG"/>
        </w:rPr>
        <w:t>от Кодекса на застраховането и да притежава валиден лиценз за извършване на застрахователна дейност, издаден от Комисията за финансов надзор, включващ застраховката предмет на конкурсната процедура или еквивалентен документ.</w:t>
      </w:r>
    </w:p>
    <w:p w14:paraId="7578DD8A" w14:textId="77777777" w:rsidR="00AB15D1" w:rsidRPr="003567B6" w:rsidRDefault="00AB15D1" w:rsidP="00AB15D1">
      <w:pPr>
        <w:pStyle w:val="ListParagraph"/>
        <w:ind w:left="0" w:right="-428" w:firstLine="705"/>
        <w:jc w:val="both"/>
        <w:rPr>
          <w:sz w:val="24"/>
          <w:szCs w:val="24"/>
          <w:lang w:val="bg-BG"/>
        </w:rPr>
      </w:pPr>
      <w:r>
        <w:rPr>
          <w:sz w:val="24"/>
          <w:szCs w:val="24"/>
          <w:lang w:val="bg-BG"/>
        </w:rPr>
        <w:t xml:space="preserve">1.3. </w:t>
      </w:r>
      <w:proofErr w:type="gramStart"/>
      <w:r w:rsidRPr="00452C1A">
        <w:rPr>
          <w:sz w:val="24"/>
          <w:szCs w:val="24"/>
        </w:rPr>
        <w:t xml:space="preserve">Всеки </w:t>
      </w:r>
      <w:r w:rsidRPr="00452C1A">
        <w:rPr>
          <w:sz w:val="24"/>
          <w:szCs w:val="24"/>
          <w:lang w:val="bg-BG"/>
        </w:rPr>
        <w:t>участник</w:t>
      </w:r>
      <w:r w:rsidRPr="00452C1A">
        <w:rPr>
          <w:sz w:val="24"/>
          <w:szCs w:val="24"/>
        </w:rPr>
        <w:t xml:space="preserve"> може да представи само едно ценово предложение за обекта</w:t>
      </w:r>
      <w:r>
        <w:rPr>
          <w:sz w:val="24"/>
          <w:szCs w:val="24"/>
          <w:lang w:val="bg-BG"/>
        </w:rPr>
        <w:t xml:space="preserve"> на конкурса</w:t>
      </w:r>
      <w:r w:rsidRPr="00452C1A">
        <w:rPr>
          <w:sz w:val="24"/>
          <w:szCs w:val="24"/>
        </w:rPr>
        <w:t>.</w:t>
      </w:r>
      <w:proofErr w:type="gramEnd"/>
      <w:r>
        <w:rPr>
          <w:sz w:val="24"/>
          <w:szCs w:val="24"/>
          <w:lang w:val="bg-BG"/>
        </w:rPr>
        <w:t xml:space="preserve"> Ценовото предложение трябва да е за всички апарати </w:t>
      </w:r>
      <w:r w:rsidRPr="003567B6">
        <w:rPr>
          <w:sz w:val="24"/>
          <w:szCs w:val="24"/>
          <w:lang w:val="bg-BG"/>
        </w:rPr>
        <w:t xml:space="preserve">обект на конкурса. </w:t>
      </w:r>
    </w:p>
    <w:p w14:paraId="4131A8A0" w14:textId="77777777" w:rsidR="00AD4084" w:rsidRPr="00CC670A" w:rsidRDefault="00AD4084" w:rsidP="00AD4084">
      <w:pPr>
        <w:tabs>
          <w:tab w:val="left" w:pos="993"/>
        </w:tabs>
        <w:spacing w:after="120"/>
        <w:ind w:firstLine="851"/>
        <w:jc w:val="both"/>
        <w:rPr>
          <w:sz w:val="24"/>
          <w:szCs w:val="24"/>
          <w:lang w:val="en-GB"/>
        </w:rPr>
      </w:pPr>
    </w:p>
    <w:p w14:paraId="291EDF7D" w14:textId="77777777" w:rsidR="00AD4084" w:rsidRPr="00E13916" w:rsidRDefault="00AD4084" w:rsidP="001435E4">
      <w:pPr>
        <w:numPr>
          <w:ilvl w:val="0"/>
          <w:numId w:val="15"/>
        </w:numPr>
        <w:tabs>
          <w:tab w:val="left" w:pos="993"/>
        </w:tabs>
        <w:spacing w:after="120"/>
        <w:ind w:left="1208" w:hanging="357"/>
        <w:jc w:val="both"/>
        <w:rPr>
          <w:b/>
          <w:sz w:val="24"/>
          <w:szCs w:val="24"/>
          <w:u w:val="single"/>
          <w:lang w:val="bg-BG"/>
        </w:rPr>
      </w:pPr>
      <w:r>
        <w:rPr>
          <w:b/>
          <w:sz w:val="24"/>
          <w:szCs w:val="24"/>
          <w:u w:val="single"/>
          <w:lang w:val="bg-BG"/>
        </w:rPr>
        <w:t>Специални у</w:t>
      </w:r>
      <w:r w:rsidRPr="00366D7E">
        <w:rPr>
          <w:b/>
          <w:sz w:val="24"/>
          <w:szCs w:val="24"/>
          <w:u w:val="single"/>
          <w:lang w:val="bg-BG"/>
        </w:rPr>
        <w:t xml:space="preserve">словия </w:t>
      </w:r>
      <w:r>
        <w:rPr>
          <w:b/>
          <w:sz w:val="24"/>
          <w:szCs w:val="24"/>
          <w:u w:val="single"/>
          <w:lang w:val="bg-BG"/>
        </w:rPr>
        <w:t>към участниците</w:t>
      </w:r>
      <w:r w:rsidRPr="00366D7E">
        <w:rPr>
          <w:b/>
          <w:sz w:val="24"/>
          <w:szCs w:val="24"/>
          <w:u w:val="single"/>
        </w:rPr>
        <w:t>:</w:t>
      </w:r>
    </w:p>
    <w:p w14:paraId="20707E54" w14:textId="77777777" w:rsidR="00AD4084" w:rsidRPr="003C7CDC" w:rsidRDefault="00AD4084" w:rsidP="00AD4084">
      <w:pPr>
        <w:tabs>
          <w:tab w:val="left" w:pos="-2976"/>
          <w:tab w:val="left" w:pos="709"/>
        </w:tabs>
        <w:suppressAutoHyphens/>
        <w:ind w:firstLine="709"/>
        <w:jc w:val="both"/>
        <w:rPr>
          <w:sz w:val="24"/>
          <w:szCs w:val="24"/>
          <w:lang w:eastAsia="ar-SA"/>
        </w:rPr>
      </w:pPr>
      <w:r>
        <w:rPr>
          <w:sz w:val="24"/>
          <w:szCs w:val="24"/>
          <w:lang w:val="bg-BG" w:eastAsia="ar-SA"/>
        </w:rPr>
        <w:t xml:space="preserve">2.1. </w:t>
      </w:r>
      <w:r w:rsidRPr="003C7CDC">
        <w:rPr>
          <w:sz w:val="24"/>
          <w:szCs w:val="24"/>
          <w:lang w:eastAsia="ar-SA"/>
        </w:rPr>
        <w:t>Обхватът на покритите рискове е на база “всички рискове” /кражба чрез взлом – изключен риск/ и включва:</w:t>
      </w:r>
    </w:p>
    <w:p w14:paraId="16AB0DAC"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Покрита е всяка материална загуба, повреда или разноски, които не са изрично изключени, на стационарно и мобилно оборудване, намиращо се в обекта на застраховане, и тази загуба или повреда е възникнала от:</w:t>
      </w:r>
    </w:p>
    <w:p w14:paraId="3B3838F4"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Неочаквано, непредвидено събитие, при което застрахованото оборудване не може да изпълнява повече функцията си по предназначение;</w:t>
      </w:r>
    </w:p>
    <w:p w14:paraId="76EDCEB1"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Технология: грешки в конструкцията, материални дефекти, производствени несъответствия; индукция от електрически ток в преносната мрежа, свръхнапрежение, непряко попадение на мълния; късо съединение.</w:t>
      </w:r>
    </w:p>
    <w:p w14:paraId="1C1F4547"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Грешна операторска работа или липса на умение за работа със съоръженията, недоглеждане от страна на операторите;</w:t>
      </w:r>
    </w:p>
    <w:p w14:paraId="76B17AB3"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Грешки в монтирането и дефекти в материала.</w:t>
      </w:r>
    </w:p>
    <w:p w14:paraId="11BD10ED"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Действия на човека: небрежност, неправилно използване или некомпетентностопанисване на застрахованото оборудване; експлоатационни грешки, злоумишлени действия на трети лица;</w:t>
      </w:r>
    </w:p>
    <w:p w14:paraId="1D3F1D28"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lastRenderedPageBreak/>
        <w:t>Пожар: с или без пламък; всички видове експлозии, имплозия; пряк удар на мълния; падане на пилотирано тяло, както и щети, причинени от гасене, разрушаване, разчистване по време на тези събития.</w:t>
      </w:r>
    </w:p>
    <w:p w14:paraId="194E3ED5"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Вода: изтичане на водопроводна вода; наводнение; дъждовна вода; топене на сняг и лед; влага, пара, корозия, измръзване при непредвидими обстоятелства;</w:t>
      </w:r>
    </w:p>
    <w:p w14:paraId="69CD26CD"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Природни бедствия: буря, ураган; градушка, лавина, свличане на земни маси; наводнение, земетресение;</w:t>
      </w:r>
    </w:p>
    <w:p w14:paraId="7E5673DD"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Вреди покрити по силата на гаранция на производителя или фирмата извършила монтажа на оборудването не подлежат на обезщетение.</w:t>
      </w:r>
    </w:p>
    <w:p w14:paraId="55A7ECFB" w14:textId="77777777" w:rsidR="00AD4084" w:rsidRPr="003C7CDC"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Застрахователя ще покрива риска земетресение и за електронно-лъчевите тръби</w:t>
      </w:r>
    </w:p>
    <w:p w14:paraId="263B313A" w14:textId="77777777" w:rsidR="00AD4084" w:rsidRPr="009C006B" w:rsidRDefault="00AD4084" w:rsidP="00AD4084">
      <w:pPr>
        <w:numPr>
          <w:ilvl w:val="0"/>
          <w:numId w:val="17"/>
        </w:numPr>
        <w:tabs>
          <w:tab w:val="left" w:pos="709"/>
        </w:tabs>
        <w:suppressAutoHyphens/>
        <w:ind w:left="0" w:firstLine="709"/>
        <w:jc w:val="both"/>
        <w:rPr>
          <w:sz w:val="24"/>
          <w:szCs w:val="24"/>
          <w:lang w:eastAsia="ar-SA"/>
        </w:rPr>
      </w:pPr>
      <w:r w:rsidRPr="003C7CDC">
        <w:rPr>
          <w:sz w:val="24"/>
          <w:szCs w:val="24"/>
          <w:lang w:eastAsia="ar-SA"/>
        </w:rPr>
        <w:t>Покритието по полицата е валидно за софтуера, но не покрива външни носители на данни, както и разходи за възстановяване на информация (бази данни).</w:t>
      </w:r>
    </w:p>
    <w:p w14:paraId="47DC41F5" w14:textId="77777777" w:rsidR="00AD4084" w:rsidRPr="003C7CDC" w:rsidRDefault="00AD4084" w:rsidP="00AD4084">
      <w:pPr>
        <w:tabs>
          <w:tab w:val="left" w:pos="709"/>
        </w:tabs>
        <w:suppressAutoHyphens/>
        <w:ind w:firstLine="709"/>
        <w:jc w:val="both"/>
        <w:rPr>
          <w:sz w:val="24"/>
          <w:szCs w:val="24"/>
          <w:lang w:eastAsia="ar-SA"/>
        </w:rPr>
      </w:pPr>
    </w:p>
    <w:p w14:paraId="67DB1D35" w14:textId="77777777" w:rsidR="00AD4084" w:rsidRDefault="00AD4084" w:rsidP="00AD4084">
      <w:pPr>
        <w:tabs>
          <w:tab w:val="left" w:pos="709"/>
        </w:tabs>
        <w:suppressAutoHyphens/>
        <w:ind w:firstLine="709"/>
        <w:jc w:val="both"/>
        <w:rPr>
          <w:sz w:val="24"/>
          <w:szCs w:val="24"/>
          <w:lang w:val="bg-BG" w:eastAsia="ar-SA"/>
        </w:rPr>
      </w:pPr>
      <w:proofErr w:type="gramStart"/>
      <w:r w:rsidRPr="003C7CDC">
        <w:rPr>
          <w:sz w:val="24"/>
          <w:szCs w:val="24"/>
          <w:lang w:eastAsia="ar-SA"/>
        </w:rPr>
        <w:t>В случай, че участник не п</w:t>
      </w:r>
      <w:r>
        <w:rPr>
          <w:sz w:val="24"/>
          <w:szCs w:val="24"/>
          <w:lang w:eastAsia="ar-SA"/>
        </w:rPr>
        <w:t>окрива горепосочените минимални</w:t>
      </w:r>
      <w:r w:rsidRPr="003C7CDC">
        <w:rPr>
          <w:sz w:val="24"/>
          <w:szCs w:val="24"/>
          <w:lang w:eastAsia="ar-SA"/>
        </w:rPr>
        <w:t xml:space="preserve"> изискуеми рискове от Възложителя офертата му не се разглежда.</w:t>
      </w:r>
      <w:proofErr w:type="gramEnd"/>
    </w:p>
    <w:p w14:paraId="5BFC65D9" w14:textId="77777777" w:rsidR="00AD4084" w:rsidRDefault="00AD4084" w:rsidP="00AD4084">
      <w:pPr>
        <w:tabs>
          <w:tab w:val="left" w:pos="709"/>
        </w:tabs>
        <w:suppressAutoHyphens/>
        <w:ind w:firstLine="709"/>
        <w:jc w:val="both"/>
        <w:rPr>
          <w:sz w:val="24"/>
          <w:szCs w:val="24"/>
          <w:lang w:val="bg-BG" w:eastAsia="ar-SA"/>
        </w:rPr>
      </w:pPr>
    </w:p>
    <w:p w14:paraId="7CDC2FBD" w14:textId="77777777" w:rsidR="00AD4084" w:rsidRPr="009C006B" w:rsidRDefault="00AD4084" w:rsidP="00AD4084">
      <w:pPr>
        <w:tabs>
          <w:tab w:val="left" w:pos="709"/>
        </w:tabs>
        <w:suppressAutoHyphens/>
        <w:ind w:firstLine="709"/>
        <w:jc w:val="both"/>
        <w:rPr>
          <w:sz w:val="24"/>
          <w:szCs w:val="24"/>
          <w:lang w:val="bg-BG" w:eastAsia="ar-SA"/>
        </w:rPr>
      </w:pPr>
      <w:r>
        <w:rPr>
          <w:sz w:val="24"/>
          <w:szCs w:val="24"/>
          <w:lang w:val="bg-BG" w:eastAsia="ar-SA"/>
        </w:rPr>
        <w:t xml:space="preserve">2.2. Участниците трябва да </w:t>
      </w:r>
      <w:r>
        <w:rPr>
          <w:sz w:val="24"/>
          <w:szCs w:val="24"/>
        </w:rPr>
        <w:t>разполага</w:t>
      </w:r>
      <w:r>
        <w:rPr>
          <w:sz w:val="24"/>
          <w:szCs w:val="24"/>
          <w:lang w:val="bg-BG"/>
        </w:rPr>
        <w:t>т</w:t>
      </w:r>
      <w:r>
        <w:rPr>
          <w:sz w:val="24"/>
          <w:szCs w:val="24"/>
        </w:rPr>
        <w:t xml:space="preserve"> с осигурена презастрахователна програма съобразена с финансовите </w:t>
      </w:r>
      <w:r>
        <w:rPr>
          <w:sz w:val="24"/>
          <w:szCs w:val="24"/>
          <w:lang w:val="bg-BG"/>
        </w:rPr>
        <w:t>им</w:t>
      </w:r>
      <w:r>
        <w:rPr>
          <w:sz w:val="24"/>
          <w:szCs w:val="24"/>
        </w:rPr>
        <w:t xml:space="preserve"> възможности и с размера на поетите рискове</w:t>
      </w:r>
      <w:r>
        <w:rPr>
          <w:sz w:val="24"/>
          <w:szCs w:val="24"/>
          <w:lang w:val="bg-BG"/>
        </w:rPr>
        <w:t>.</w:t>
      </w:r>
    </w:p>
    <w:p w14:paraId="262053CF" w14:textId="77777777" w:rsidR="00AD4084" w:rsidRPr="001A6C97" w:rsidRDefault="00AD4084" w:rsidP="00AD4084">
      <w:pPr>
        <w:ind w:firstLine="709"/>
        <w:jc w:val="both"/>
        <w:rPr>
          <w:color w:val="FF0000"/>
          <w:sz w:val="24"/>
          <w:szCs w:val="24"/>
          <w:lang w:val="bg-BG"/>
        </w:rPr>
      </w:pPr>
    </w:p>
    <w:p w14:paraId="413BE046" w14:textId="77777777" w:rsidR="00AD4084" w:rsidRPr="0068094F" w:rsidRDefault="00AD4084" w:rsidP="00301237">
      <w:pPr>
        <w:numPr>
          <w:ilvl w:val="0"/>
          <w:numId w:val="44"/>
        </w:numPr>
        <w:tabs>
          <w:tab w:val="left" w:pos="0"/>
        </w:tabs>
        <w:ind w:left="0" w:firstLine="851"/>
        <w:jc w:val="both"/>
        <w:rPr>
          <w:sz w:val="24"/>
          <w:szCs w:val="24"/>
          <w:lang w:val="bg-BG"/>
        </w:rPr>
      </w:pPr>
      <w:r>
        <w:rPr>
          <w:b/>
          <w:sz w:val="24"/>
          <w:szCs w:val="24"/>
          <w:lang w:val="bg-BG"/>
        </w:rPr>
        <w:t>Критерий</w:t>
      </w:r>
      <w:r w:rsidRPr="00294613">
        <w:rPr>
          <w:b/>
          <w:sz w:val="24"/>
          <w:szCs w:val="24"/>
          <w:lang w:val="bg-BG"/>
        </w:rPr>
        <w:t xml:space="preserve"> за оценяване </w:t>
      </w:r>
      <w:r w:rsidR="00FA6D29">
        <w:rPr>
          <w:b/>
          <w:sz w:val="24"/>
          <w:szCs w:val="24"/>
          <w:lang w:val="bg-BG"/>
        </w:rPr>
        <w:t>на</w:t>
      </w:r>
      <w:r>
        <w:rPr>
          <w:b/>
          <w:sz w:val="24"/>
          <w:szCs w:val="24"/>
          <w:lang w:val="en-GB"/>
        </w:rPr>
        <w:t xml:space="preserve"> </w:t>
      </w:r>
      <w:r w:rsidRPr="00294613">
        <w:rPr>
          <w:b/>
          <w:sz w:val="24"/>
          <w:szCs w:val="24"/>
          <w:lang w:val="bg-BG"/>
        </w:rPr>
        <w:t>офертите и класиране на участниците:</w:t>
      </w:r>
      <w:r>
        <w:rPr>
          <w:b/>
          <w:sz w:val="24"/>
          <w:szCs w:val="24"/>
          <w:lang w:val="bg-BG"/>
        </w:rPr>
        <w:t xml:space="preserve"> </w:t>
      </w:r>
      <w:r w:rsidRPr="003F374D">
        <w:rPr>
          <w:sz w:val="24"/>
          <w:szCs w:val="24"/>
          <w:lang w:val="bg-BG"/>
        </w:rPr>
        <w:t>„</w:t>
      </w:r>
      <w:r w:rsidRPr="0068094F">
        <w:rPr>
          <w:sz w:val="24"/>
          <w:szCs w:val="24"/>
          <w:lang w:val="bg-BG"/>
        </w:rPr>
        <w:t>Най-</w:t>
      </w:r>
      <w:r>
        <w:rPr>
          <w:sz w:val="24"/>
          <w:szCs w:val="24"/>
          <w:lang w:val="bg-BG"/>
        </w:rPr>
        <w:t>ниска цена“, представляваща най-нисък размер на застрахователна премия, с включени отстъпки и преференциални условия</w:t>
      </w:r>
      <w:r w:rsidRPr="0068094F">
        <w:rPr>
          <w:sz w:val="24"/>
          <w:szCs w:val="24"/>
          <w:lang w:val="bg-BG"/>
        </w:rPr>
        <w:t>.</w:t>
      </w:r>
    </w:p>
    <w:p w14:paraId="3117C07C" w14:textId="77777777" w:rsidR="00AD4084" w:rsidRPr="00C65641" w:rsidRDefault="00AD4084" w:rsidP="00AD4084">
      <w:pPr>
        <w:tabs>
          <w:tab w:val="left" w:pos="993"/>
        </w:tabs>
        <w:ind w:left="720"/>
        <w:jc w:val="both"/>
        <w:rPr>
          <w:sz w:val="24"/>
          <w:szCs w:val="24"/>
          <w:lang w:val="bg-BG"/>
        </w:rPr>
      </w:pPr>
    </w:p>
    <w:p w14:paraId="774033D4" w14:textId="77777777" w:rsidR="00AD4084" w:rsidRPr="003E7B34" w:rsidRDefault="00AD4084" w:rsidP="00301237">
      <w:pPr>
        <w:numPr>
          <w:ilvl w:val="0"/>
          <w:numId w:val="44"/>
        </w:numPr>
        <w:tabs>
          <w:tab w:val="left" w:pos="0"/>
        </w:tabs>
        <w:spacing w:after="120"/>
        <w:ind w:left="1417"/>
        <w:jc w:val="both"/>
        <w:rPr>
          <w:b/>
          <w:sz w:val="24"/>
          <w:szCs w:val="24"/>
          <w:lang w:val="bg-BG"/>
        </w:rPr>
      </w:pPr>
      <w:r>
        <w:rPr>
          <w:b/>
          <w:sz w:val="24"/>
          <w:szCs w:val="24"/>
          <w:lang w:val="bg-BG"/>
        </w:rPr>
        <w:t>Място, н</w:t>
      </w:r>
      <w:r w:rsidRPr="00FF3602">
        <w:rPr>
          <w:b/>
          <w:sz w:val="24"/>
          <w:szCs w:val="24"/>
          <w:lang w:val="bg-BG"/>
        </w:rPr>
        <w:t>ачин</w:t>
      </w:r>
      <w:r>
        <w:rPr>
          <w:b/>
          <w:sz w:val="24"/>
          <w:szCs w:val="24"/>
          <w:lang w:val="bg-BG"/>
        </w:rPr>
        <w:t xml:space="preserve"> и срок</w:t>
      </w:r>
      <w:r w:rsidRPr="00FF3602">
        <w:rPr>
          <w:b/>
          <w:sz w:val="24"/>
          <w:szCs w:val="24"/>
          <w:lang w:val="bg-BG"/>
        </w:rPr>
        <w:t xml:space="preserve"> на получав</w:t>
      </w:r>
      <w:r>
        <w:rPr>
          <w:b/>
          <w:sz w:val="24"/>
          <w:szCs w:val="24"/>
          <w:lang w:val="bg-BG"/>
        </w:rPr>
        <w:t>ане на конкурсната документация. Място и срок за подаване на предложения от участниците.</w:t>
      </w:r>
    </w:p>
    <w:p w14:paraId="75114399" w14:textId="77777777" w:rsidR="00FA6D29" w:rsidRPr="003F374D" w:rsidRDefault="00FA6D29" w:rsidP="00FA6D29">
      <w:pPr>
        <w:numPr>
          <w:ilvl w:val="0"/>
          <w:numId w:val="18"/>
        </w:numPr>
        <w:tabs>
          <w:tab w:val="left" w:pos="0"/>
        </w:tabs>
        <w:ind w:left="0" w:right="-428" w:firstLine="709"/>
        <w:jc w:val="both"/>
        <w:rPr>
          <w:color w:val="00B0F0"/>
          <w:sz w:val="24"/>
          <w:szCs w:val="24"/>
          <w:lang w:val="bg-BG"/>
        </w:rPr>
      </w:pPr>
      <w:r w:rsidRPr="00B06CBD">
        <w:rPr>
          <w:sz w:val="24"/>
          <w:szCs w:val="24"/>
          <w:lang w:val="bg-BG"/>
        </w:rPr>
        <w:t xml:space="preserve">Конкурсната документация </w:t>
      </w:r>
      <w:r>
        <w:rPr>
          <w:sz w:val="24"/>
          <w:szCs w:val="24"/>
          <w:lang w:val="bg-BG"/>
        </w:rPr>
        <w:t xml:space="preserve">е безплатна и може да бъде свалена от интернет страницата на УМБАЛ „Св. Иван Рилски“ ЕАД: </w:t>
      </w:r>
      <w:r w:rsidRPr="00A41FBE">
        <w:rPr>
          <w:color w:val="000000"/>
          <w:sz w:val="24"/>
          <w:szCs w:val="24"/>
          <w:lang w:val="bg-BG"/>
        </w:rPr>
        <w:t>www.rilski.com</w:t>
      </w:r>
    </w:p>
    <w:p w14:paraId="06EC0BC4" w14:textId="77777777" w:rsidR="00B001F9" w:rsidRPr="00404700" w:rsidRDefault="00FA6D29" w:rsidP="00B001F9">
      <w:pPr>
        <w:numPr>
          <w:ilvl w:val="0"/>
          <w:numId w:val="18"/>
        </w:numPr>
        <w:tabs>
          <w:tab w:val="left" w:pos="0"/>
        </w:tabs>
        <w:ind w:left="0" w:right="-428" w:firstLine="709"/>
        <w:jc w:val="both"/>
        <w:rPr>
          <w:sz w:val="24"/>
          <w:szCs w:val="24"/>
          <w:lang w:val="bg-BG"/>
        </w:rPr>
      </w:pPr>
      <w:r w:rsidRPr="00B001F9">
        <w:rPr>
          <w:sz w:val="24"/>
          <w:szCs w:val="24"/>
          <w:lang w:val="bg-BG"/>
        </w:rPr>
        <w:t xml:space="preserve">Желаещите да участват в конкурса подават своите предложения в отдел „Деловодство” на УМБАЛ “Св. Иван Рилски” ЕАД, на адрес: гр. </w:t>
      </w:r>
      <w:r w:rsidR="00B001F9" w:rsidRPr="00B001F9">
        <w:rPr>
          <w:sz w:val="24"/>
          <w:szCs w:val="24"/>
          <w:lang w:val="bg-BG"/>
        </w:rPr>
        <w:t>С</w:t>
      </w:r>
      <w:r w:rsidRPr="00B001F9">
        <w:rPr>
          <w:sz w:val="24"/>
          <w:szCs w:val="24"/>
          <w:lang w:val="bg-BG"/>
        </w:rPr>
        <w:t xml:space="preserve">офия, бул. „Акад. Иван Гешов“ № 15, ет. 1, в срок до </w:t>
      </w:r>
      <w:r w:rsidRPr="00B001F9">
        <w:rPr>
          <w:sz w:val="24"/>
        </w:rPr>
        <w:t>1</w:t>
      </w:r>
      <w:r w:rsidRPr="00B001F9">
        <w:rPr>
          <w:sz w:val="24"/>
          <w:lang w:val="bg-BG"/>
        </w:rPr>
        <w:t>6</w:t>
      </w:r>
      <w:r w:rsidRPr="00B001F9">
        <w:rPr>
          <w:sz w:val="24"/>
        </w:rPr>
        <w:t>:00 часа на 1</w:t>
      </w:r>
      <w:r w:rsidRPr="00B001F9">
        <w:rPr>
          <w:sz w:val="24"/>
          <w:lang w:val="bg-BG"/>
        </w:rPr>
        <w:t>4</w:t>
      </w:r>
      <w:r w:rsidRPr="00B001F9">
        <w:rPr>
          <w:sz w:val="24"/>
        </w:rPr>
        <w:t xml:space="preserve">-тия ден от по-късното събитие на публикуването на </w:t>
      </w:r>
      <w:r w:rsidRPr="00B001F9">
        <w:rPr>
          <w:sz w:val="24"/>
          <w:lang w:val="bg-BG"/>
        </w:rPr>
        <w:t>решението</w:t>
      </w:r>
      <w:r w:rsidRPr="00B001F9">
        <w:rPr>
          <w:sz w:val="24"/>
        </w:rPr>
        <w:t xml:space="preserve"> за настоящия </w:t>
      </w:r>
      <w:r w:rsidRPr="00B001F9">
        <w:rPr>
          <w:sz w:val="24"/>
          <w:lang w:val="bg-BG"/>
        </w:rPr>
        <w:t>конкурс</w:t>
      </w:r>
      <w:r w:rsidRPr="00B001F9">
        <w:rPr>
          <w:sz w:val="24"/>
        </w:rPr>
        <w:t xml:space="preserve"> по т. </w:t>
      </w:r>
      <w:r w:rsidRPr="00B001F9">
        <w:rPr>
          <w:sz w:val="24"/>
          <w:lang w:val="bg-BG"/>
        </w:rPr>
        <w:t>11</w:t>
      </w:r>
      <w:r w:rsidRPr="00B001F9">
        <w:rPr>
          <w:sz w:val="24"/>
        </w:rPr>
        <w:t xml:space="preserve"> от Правилата по Приложение № 1 към чл. 29, ал. 2 от ППЗПП на интернет страницата на УМБАЛ „Свети Иван Рилски</w:t>
      </w:r>
      <w:proofErr w:type="gramStart"/>
      <w:r w:rsidRPr="00B001F9">
        <w:rPr>
          <w:sz w:val="24"/>
        </w:rPr>
        <w:t>“ ЕАД</w:t>
      </w:r>
      <w:proofErr w:type="gramEnd"/>
      <w:r w:rsidRPr="00B001F9">
        <w:rPr>
          <w:sz w:val="24"/>
        </w:rPr>
        <w:t xml:space="preserve"> и на интернет страницата на </w:t>
      </w:r>
      <w:hyperlink r:id="rId7" w:history="1">
        <w:r w:rsidRPr="00B001F9">
          <w:rPr>
            <w:sz w:val="24"/>
          </w:rPr>
          <w:t>Агенцията за публичните предприятия и контрол</w:t>
        </w:r>
      </w:hyperlink>
      <w:r w:rsidRPr="00B001F9">
        <w:rPr>
          <w:sz w:val="24"/>
        </w:rPr>
        <w:t xml:space="preserve">. </w:t>
      </w:r>
      <w:proofErr w:type="gramStart"/>
      <w:r w:rsidR="00B001F9">
        <w:rPr>
          <w:sz w:val="24"/>
        </w:rPr>
        <w:t>Ако  1</w:t>
      </w:r>
      <w:r w:rsidR="00B001F9">
        <w:rPr>
          <w:sz w:val="24"/>
          <w:lang w:val="bg-BG"/>
        </w:rPr>
        <w:t>4</w:t>
      </w:r>
      <w:proofErr w:type="gramEnd"/>
      <w:r w:rsidR="00B001F9" w:rsidRPr="006F6079">
        <w:rPr>
          <w:sz w:val="24"/>
        </w:rPr>
        <w:t>-</w:t>
      </w:r>
      <w:r w:rsidR="00B001F9">
        <w:rPr>
          <w:sz w:val="24"/>
          <w:lang w:val="bg-BG"/>
        </w:rPr>
        <w:t>т</w:t>
      </w:r>
      <w:r w:rsidR="00B001F9" w:rsidRPr="006F6079">
        <w:rPr>
          <w:sz w:val="24"/>
        </w:rPr>
        <w:t>ия</w:t>
      </w:r>
      <w:r w:rsidR="00B001F9">
        <w:rPr>
          <w:sz w:val="24"/>
          <w:lang w:val="bg-BG"/>
        </w:rPr>
        <w:t>т</w:t>
      </w:r>
      <w:r w:rsidR="00B001F9" w:rsidRPr="006F6079">
        <w:rPr>
          <w:sz w:val="24"/>
        </w:rPr>
        <w:t xml:space="preserve"> ден е неработен – срокът за </w:t>
      </w:r>
      <w:r w:rsidR="00B001F9">
        <w:rPr>
          <w:sz w:val="24"/>
        </w:rPr>
        <w:t xml:space="preserve">внасяне на </w:t>
      </w:r>
      <w:r w:rsidR="00B001F9">
        <w:rPr>
          <w:sz w:val="24"/>
          <w:lang w:val="bg-BG"/>
        </w:rPr>
        <w:t xml:space="preserve">предложения </w:t>
      </w:r>
      <w:r w:rsidR="00B001F9">
        <w:rPr>
          <w:sz w:val="24"/>
          <w:lang w:val="en-GB"/>
        </w:rPr>
        <w:t>(</w:t>
      </w:r>
      <w:r w:rsidR="00B001F9">
        <w:rPr>
          <w:sz w:val="24"/>
          <w:lang w:val="bg-BG"/>
        </w:rPr>
        <w:t>оферти</w:t>
      </w:r>
      <w:r w:rsidR="00B001F9">
        <w:rPr>
          <w:sz w:val="24"/>
          <w:lang w:val="en-GB"/>
        </w:rPr>
        <w:t>)</w:t>
      </w:r>
      <w:r w:rsidR="00B001F9">
        <w:rPr>
          <w:sz w:val="24"/>
          <w:lang w:val="bg-BG"/>
        </w:rPr>
        <w:t>,</w:t>
      </w:r>
      <w:r w:rsidR="00B001F9">
        <w:rPr>
          <w:sz w:val="24"/>
        </w:rPr>
        <w:t xml:space="preserve"> респективно, на провеждане на конкурса, </w:t>
      </w:r>
      <w:r w:rsidR="00B001F9" w:rsidRPr="006F6079">
        <w:rPr>
          <w:sz w:val="24"/>
        </w:rPr>
        <w:t xml:space="preserve">изтича в първия </w:t>
      </w:r>
      <w:r w:rsidR="00B001F9">
        <w:rPr>
          <w:sz w:val="24"/>
        </w:rPr>
        <w:t xml:space="preserve">следващ </w:t>
      </w:r>
      <w:r w:rsidR="00B001F9" w:rsidRPr="006F6079">
        <w:rPr>
          <w:sz w:val="24"/>
        </w:rPr>
        <w:t>работен ден</w:t>
      </w:r>
      <w:r w:rsidR="00B001F9">
        <w:rPr>
          <w:sz w:val="24"/>
        </w:rPr>
        <w:t xml:space="preserve">. </w:t>
      </w:r>
    </w:p>
    <w:p w14:paraId="71D52B7D" w14:textId="62EBB0D7" w:rsidR="00FA6D29" w:rsidRPr="00B001F9" w:rsidRDefault="00FA6D29" w:rsidP="00FA6D29">
      <w:pPr>
        <w:numPr>
          <w:ilvl w:val="0"/>
          <w:numId w:val="18"/>
        </w:numPr>
        <w:tabs>
          <w:tab w:val="left" w:pos="0"/>
        </w:tabs>
        <w:ind w:left="0" w:right="-428" w:firstLine="709"/>
        <w:jc w:val="both"/>
        <w:rPr>
          <w:sz w:val="24"/>
          <w:szCs w:val="24"/>
          <w:lang w:val="bg-BG"/>
        </w:rPr>
      </w:pPr>
      <w:r w:rsidRPr="00B001F9">
        <w:rPr>
          <w:sz w:val="24"/>
          <w:szCs w:val="24"/>
          <w:lang w:val="bg-BG"/>
        </w:rPr>
        <w:t>Не се приемат и се връщат незабавно на кандидатите предложения за участие, които са представени след изтичането на крайния срок или са в незапечатан, прозрачен или с нарушена цялост плик. Тези обстоятелства се отбелязват в съответния входящ регистър.</w:t>
      </w:r>
    </w:p>
    <w:p w14:paraId="19F25140" w14:textId="77777777" w:rsidR="00FA6D29" w:rsidRPr="005F0FE7" w:rsidRDefault="00FA6D29" w:rsidP="00FA6D29">
      <w:pPr>
        <w:tabs>
          <w:tab w:val="left" w:pos="993"/>
        </w:tabs>
        <w:ind w:left="720" w:right="-428"/>
        <w:jc w:val="both"/>
        <w:rPr>
          <w:sz w:val="24"/>
          <w:szCs w:val="24"/>
          <w:lang w:val="bg-BG"/>
        </w:rPr>
      </w:pPr>
    </w:p>
    <w:p w14:paraId="0023BB07" w14:textId="77777777" w:rsidR="00FA6D29" w:rsidRDefault="00FA6D29" w:rsidP="00301237">
      <w:pPr>
        <w:numPr>
          <w:ilvl w:val="0"/>
          <w:numId w:val="44"/>
        </w:numPr>
        <w:tabs>
          <w:tab w:val="left" w:pos="993"/>
        </w:tabs>
        <w:spacing w:after="120"/>
        <w:ind w:right="-428"/>
        <w:jc w:val="both"/>
        <w:rPr>
          <w:b/>
          <w:sz w:val="24"/>
          <w:szCs w:val="24"/>
          <w:lang w:val="bg-BG"/>
        </w:rPr>
      </w:pPr>
      <w:r w:rsidRPr="00FF3602">
        <w:rPr>
          <w:b/>
          <w:sz w:val="24"/>
          <w:szCs w:val="24"/>
          <w:lang w:val="bg-BG"/>
        </w:rPr>
        <w:t>Време и начин за оглед на обекта:</w:t>
      </w:r>
    </w:p>
    <w:p w14:paraId="75CAA68D" w14:textId="2B8EF6D4" w:rsidR="00FA6D29" w:rsidRPr="00B41EDF" w:rsidRDefault="00FA6D29" w:rsidP="00FA6D29">
      <w:pPr>
        <w:tabs>
          <w:tab w:val="left" w:pos="0"/>
        </w:tabs>
        <w:spacing w:after="120"/>
        <w:ind w:right="-428" w:firstLine="709"/>
        <w:jc w:val="both"/>
        <w:rPr>
          <w:b/>
          <w:sz w:val="24"/>
          <w:szCs w:val="24"/>
          <w:lang w:val="bg-BG"/>
        </w:rPr>
      </w:pPr>
      <w:proofErr w:type="gramStart"/>
      <w:r w:rsidRPr="009C568B">
        <w:rPr>
          <w:rStyle w:val="fontstyle01"/>
        </w:rPr>
        <w:t>Всеки участник в конкурсната процедура има право да извърши оглед на обектите</w:t>
      </w:r>
      <w:r w:rsidRPr="00B41EDF">
        <w:rPr>
          <w:rStyle w:val="fontstyle01"/>
          <w:rFonts w:ascii="Calibri" w:hAnsi="Calibri"/>
        </w:rPr>
        <w:t xml:space="preserve"> </w:t>
      </w:r>
      <w:r w:rsidRPr="009C568B">
        <w:rPr>
          <w:rStyle w:val="fontstyle01"/>
        </w:rPr>
        <w:t>по нея, както и да получи информация във връзка с изготвяне на предложение за участие</w:t>
      </w:r>
      <w:r w:rsidRPr="00B41EDF">
        <w:rPr>
          <w:rStyle w:val="fontstyle01"/>
          <w:rFonts w:ascii="Calibri" w:hAnsi="Calibri"/>
        </w:rPr>
        <w:t xml:space="preserve"> </w:t>
      </w:r>
      <w:r w:rsidRPr="009C568B">
        <w:rPr>
          <w:rStyle w:val="fontstyle01"/>
        </w:rPr>
        <w:t>в конкурса.</w:t>
      </w:r>
      <w:proofErr w:type="gramEnd"/>
      <w:r w:rsidRPr="00B41EDF">
        <w:rPr>
          <w:rStyle w:val="fontstyle01"/>
          <w:rFonts w:ascii="Calibri" w:hAnsi="Calibri"/>
        </w:rPr>
        <w:t xml:space="preserve"> </w:t>
      </w:r>
      <w:r w:rsidRPr="009C568B">
        <w:rPr>
          <w:rStyle w:val="fontstyle01"/>
        </w:rPr>
        <w:t xml:space="preserve">Оглед на обектите и получаване на информация </w:t>
      </w:r>
      <w:r w:rsidRPr="00B41EDF">
        <w:rPr>
          <w:sz w:val="24"/>
          <w:szCs w:val="24"/>
          <w:lang w:val="bg-BG"/>
        </w:rPr>
        <w:t xml:space="preserve">може да се </w:t>
      </w:r>
      <w:r w:rsidRPr="009C568B">
        <w:rPr>
          <w:rStyle w:val="fontstyle01"/>
        </w:rPr>
        <w:t xml:space="preserve">извършва </w:t>
      </w:r>
      <w:r w:rsidRPr="00B41EDF">
        <w:rPr>
          <w:sz w:val="24"/>
          <w:szCs w:val="24"/>
          <w:lang w:val="bg-BG"/>
        </w:rPr>
        <w:t>всеки работен ден</w:t>
      </w:r>
      <w:r w:rsidRPr="009C568B">
        <w:rPr>
          <w:rStyle w:val="fontstyle01"/>
        </w:rPr>
        <w:t xml:space="preserve"> след предварително</w:t>
      </w:r>
      <w:r w:rsidRPr="00B41EDF">
        <w:rPr>
          <w:rStyle w:val="fontstyle01"/>
          <w:rFonts w:ascii="Calibri" w:hAnsi="Calibri"/>
        </w:rPr>
        <w:t xml:space="preserve"> </w:t>
      </w:r>
      <w:r w:rsidRPr="009C568B">
        <w:rPr>
          <w:rStyle w:val="fontstyle01"/>
        </w:rPr>
        <w:t>съгласуване</w:t>
      </w:r>
      <w:r w:rsidR="00125D8C">
        <w:rPr>
          <w:rStyle w:val="fontstyle01"/>
          <w:lang w:val="bg-BG"/>
        </w:rPr>
        <w:t xml:space="preserve"> </w:t>
      </w:r>
      <w:r w:rsidR="00125D8C" w:rsidRPr="005A7FA8">
        <w:rPr>
          <w:rStyle w:val="fontstyle01"/>
        </w:rPr>
        <w:t>с</w:t>
      </w:r>
      <w:r w:rsidRPr="009C568B">
        <w:rPr>
          <w:rStyle w:val="fontstyle01"/>
        </w:rPr>
        <w:t xml:space="preserve"> </w:t>
      </w:r>
      <w:r w:rsidR="00125D8C" w:rsidRPr="00862B0B">
        <w:rPr>
          <w:rStyle w:val="fontstyle01"/>
        </w:rPr>
        <w:t>началник отдел „</w:t>
      </w:r>
      <w:r w:rsidR="009C6B72" w:rsidRPr="00862B0B">
        <w:rPr>
          <w:rStyle w:val="fontstyle01"/>
        </w:rPr>
        <w:t>Сигурност</w:t>
      </w:r>
      <w:r w:rsidR="00125D8C" w:rsidRPr="00862B0B">
        <w:rPr>
          <w:rStyle w:val="fontstyle01"/>
        </w:rPr>
        <w:t xml:space="preserve">“, </w:t>
      </w:r>
      <w:proofErr w:type="gramStart"/>
      <w:r w:rsidR="009C6B72" w:rsidRPr="00862B0B">
        <w:rPr>
          <w:rStyle w:val="fontstyle01"/>
        </w:rPr>
        <w:t>тел.:</w:t>
      </w:r>
      <w:proofErr w:type="gramEnd"/>
      <w:r w:rsidR="009C6B72" w:rsidRPr="00862B0B">
        <w:rPr>
          <w:rStyle w:val="fontstyle01"/>
        </w:rPr>
        <w:t xml:space="preserve"> 0888 </w:t>
      </w:r>
      <w:r w:rsidR="005A7FA8" w:rsidRPr="00862B0B">
        <w:rPr>
          <w:rStyle w:val="fontstyle01"/>
        </w:rPr>
        <w:t>728</w:t>
      </w:r>
      <w:r w:rsidR="009C6B72" w:rsidRPr="00862B0B">
        <w:rPr>
          <w:rStyle w:val="fontstyle01"/>
        </w:rPr>
        <w:t xml:space="preserve"> </w:t>
      </w:r>
      <w:r w:rsidR="005A7FA8" w:rsidRPr="00862B0B">
        <w:rPr>
          <w:rStyle w:val="fontstyle01"/>
        </w:rPr>
        <w:t>196</w:t>
      </w:r>
      <w:r w:rsidRPr="009C568B">
        <w:rPr>
          <w:rStyle w:val="fontstyle01"/>
        </w:rPr>
        <w:t xml:space="preserve">, </w:t>
      </w:r>
      <w:r w:rsidRPr="00862B0B">
        <w:rPr>
          <w:rStyle w:val="fontstyle01"/>
        </w:rPr>
        <w:t>до 12:00 часа на деня, предхождащ деня, в който желаят да извършат оглед. Огледът се извършва</w:t>
      </w:r>
      <w:r w:rsidRPr="00B41EDF">
        <w:rPr>
          <w:sz w:val="24"/>
          <w:szCs w:val="24"/>
          <w:lang w:val="bg-BG"/>
        </w:rPr>
        <w:t xml:space="preserve"> в присъствието на представител на болницата.</w:t>
      </w:r>
    </w:p>
    <w:p w14:paraId="7A64531A" w14:textId="77777777" w:rsidR="00FA6D29" w:rsidRDefault="00FA6D29" w:rsidP="00FA6D29">
      <w:pPr>
        <w:tabs>
          <w:tab w:val="left" w:pos="0"/>
        </w:tabs>
        <w:ind w:right="-428" w:firstLine="720"/>
        <w:jc w:val="both"/>
        <w:rPr>
          <w:sz w:val="24"/>
          <w:szCs w:val="24"/>
          <w:lang w:val="bg-BG"/>
        </w:rPr>
      </w:pPr>
      <w:r w:rsidRPr="009C568B">
        <w:rPr>
          <w:sz w:val="24"/>
          <w:szCs w:val="24"/>
          <w:lang w:val="bg-BG"/>
        </w:rPr>
        <w:lastRenderedPageBreak/>
        <w:t>С цел формиране на ценови оферти, Дружеството предоставя на участниците в конкурсната процедура техническа спецификация на обектите, предмет на настоящия конкурс, която е част от конкурсната документация.</w:t>
      </w:r>
    </w:p>
    <w:p w14:paraId="75D4F99D" w14:textId="77777777" w:rsidR="00AE4BCE" w:rsidRPr="005F0FE7" w:rsidRDefault="00AE4BCE" w:rsidP="00AE4BCE">
      <w:pPr>
        <w:tabs>
          <w:tab w:val="left" w:pos="993"/>
        </w:tabs>
        <w:ind w:left="720"/>
        <w:jc w:val="both"/>
        <w:rPr>
          <w:sz w:val="24"/>
          <w:szCs w:val="24"/>
          <w:lang w:val="bg-BG"/>
        </w:rPr>
      </w:pPr>
    </w:p>
    <w:p w14:paraId="0678EEE7" w14:textId="77777777" w:rsidR="00AE4BCE" w:rsidRPr="003E7B34" w:rsidRDefault="00AE4BCE" w:rsidP="00301237">
      <w:pPr>
        <w:numPr>
          <w:ilvl w:val="0"/>
          <w:numId w:val="44"/>
        </w:numPr>
        <w:tabs>
          <w:tab w:val="left" w:pos="0"/>
        </w:tabs>
        <w:spacing w:after="120"/>
        <w:ind w:left="0" w:firstLine="709"/>
        <w:jc w:val="both"/>
        <w:rPr>
          <w:b/>
          <w:sz w:val="24"/>
          <w:szCs w:val="24"/>
          <w:lang w:val="bg-BG"/>
        </w:rPr>
      </w:pPr>
      <w:r w:rsidRPr="00014A7B">
        <w:rPr>
          <w:b/>
          <w:sz w:val="24"/>
          <w:szCs w:val="24"/>
          <w:lang w:val="bg-BG"/>
        </w:rPr>
        <w:t>Списък на документите, които следва да б</w:t>
      </w:r>
      <w:r>
        <w:rPr>
          <w:b/>
          <w:sz w:val="24"/>
          <w:szCs w:val="24"/>
          <w:lang w:val="bg-BG"/>
        </w:rPr>
        <w:t>ъдат представени от кандидатите.</w:t>
      </w:r>
    </w:p>
    <w:p w14:paraId="6871D8ED" w14:textId="77777777" w:rsidR="00AE4BCE" w:rsidRDefault="00AE4BCE" w:rsidP="0015240A">
      <w:pPr>
        <w:tabs>
          <w:tab w:val="left" w:pos="0"/>
        </w:tabs>
        <w:ind w:firstLine="709"/>
        <w:jc w:val="both"/>
        <w:rPr>
          <w:sz w:val="24"/>
          <w:szCs w:val="24"/>
          <w:lang w:val="bg-BG"/>
        </w:rPr>
      </w:pPr>
      <w:r w:rsidRPr="005F0FE7">
        <w:rPr>
          <w:sz w:val="24"/>
          <w:szCs w:val="24"/>
          <w:lang w:val="bg-BG"/>
        </w:rPr>
        <w:t>Участниците в конкурса задължително следва да приложат към предложението си следните документи:</w:t>
      </w:r>
    </w:p>
    <w:p w14:paraId="729BE119" w14:textId="06E793B2" w:rsidR="00AE4BCE" w:rsidRDefault="00AE4BCE" w:rsidP="0015240A">
      <w:pPr>
        <w:numPr>
          <w:ilvl w:val="0"/>
          <w:numId w:val="19"/>
        </w:numPr>
        <w:tabs>
          <w:tab w:val="left" w:pos="0"/>
        </w:tabs>
        <w:ind w:left="0" w:firstLine="709"/>
        <w:jc w:val="both"/>
        <w:rPr>
          <w:sz w:val="24"/>
          <w:szCs w:val="24"/>
          <w:lang w:val="bg-BG"/>
        </w:rPr>
      </w:pPr>
      <w:r w:rsidRPr="00014A7B">
        <w:rPr>
          <w:sz w:val="24"/>
          <w:szCs w:val="24"/>
        </w:rPr>
        <w:t>Представяне на участника, изготвено по образец</w:t>
      </w:r>
      <w:r>
        <w:rPr>
          <w:sz w:val="24"/>
          <w:szCs w:val="24"/>
          <w:lang w:val="bg-BG"/>
        </w:rPr>
        <w:t xml:space="preserve"> – Приложение </w:t>
      </w:r>
      <w:r w:rsidR="006137BC">
        <w:rPr>
          <w:sz w:val="24"/>
          <w:szCs w:val="24"/>
          <w:lang w:val="bg-BG"/>
        </w:rPr>
        <w:t xml:space="preserve">№ </w:t>
      </w:r>
      <w:r w:rsidR="0015240A">
        <w:rPr>
          <w:sz w:val="24"/>
          <w:szCs w:val="24"/>
          <w:lang w:val="bg-BG"/>
        </w:rPr>
        <w:t>2</w:t>
      </w:r>
      <w:r w:rsidRPr="00014A7B">
        <w:rPr>
          <w:sz w:val="24"/>
          <w:szCs w:val="24"/>
        </w:rPr>
        <w:t>, представляващ част от конкурсната документация;</w:t>
      </w:r>
    </w:p>
    <w:p w14:paraId="61177697" w14:textId="77777777" w:rsidR="00FA6D29" w:rsidRDefault="00AE4BCE" w:rsidP="00FA6D29">
      <w:pPr>
        <w:numPr>
          <w:ilvl w:val="0"/>
          <w:numId w:val="19"/>
        </w:numPr>
        <w:tabs>
          <w:tab w:val="left" w:pos="0"/>
        </w:tabs>
        <w:ind w:left="0" w:firstLine="709"/>
        <w:jc w:val="both"/>
        <w:rPr>
          <w:sz w:val="24"/>
          <w:szCs w:val="24"/>
          <w:lang w:val="bg-BG"/>
        </w:rPr>
      </w:pPr>
      <w:r w:rsidRPr="00014A7B">
        <w:rPr>
          <w:sz w:val="24"/>
          <w:szCs w:val="24"/>
        </w:rPr>
        <w:t>Оферта, изготвена по образец</w:t>
      </w:r>
      <w:r>
        <w:rPr>
          <w:sz w:val="24"/>
          <w:szCs w:val="24"/>
          <w:lang w:val="bg-BG"/>
        </w:rPr>
        <w:t xml:space="preserve"> – Приложение № </w:t>
      </w:r>
      <w:r w:rsidR="0015240A">
        <w:rPr>
          <w:sz w:val="24"/>
          <w:szCs w:val="24"/>
          <w:lang w:val="bg-BG"/>
        </w:rPr>
        <w:t>3</w:t>
      </w:r>
      <w:r w:rsidRPr="00014A7B">
        <w:rPr>
          <w:sz w:val="24"/>
          <w:szCs w:val="24"/>
        </w:rPr>
        <w:t>, представляваща ч</w:t>
      </w:r>
      <w:r>
        <w:rPr>
          <w:sz w:val="24"/>
          <w:szCs w:val="24"/>
        </w:rPr>
        <w:t>аст от конкурсната документация</w:t>
      </w:r>
      <w:r>
        <w:rPr>
          <w:sz w:val="24"/>
          <w:szCs w:val="24"/>
          <w:lang w:val="bg-BG"/>
        </w:rPr>
        <w:t>;</w:t>
      </w:r>
    </w:p>
    <w:p w14:paraId="5C2D5818" w14:textId="77777777" w:rsidR="00AD4084" w:rsidRPr="00FA6D29" w:rsidRDefault="00AD4084" w:rsidP="00FA6D29">
      <w:pPr>
        <w:numPr>
          <w:ilvl w:val="0"/>
          <w:numId w:val="19"/>
        </w:numPr>
        <w:tabs>
          <w:tab w:val="left" w:pos="0"/>
        </w:tabs>
        <w:ind w:left="0" w:firstLine="709"/>
        <w:jc w:val="both"/>
        <w:rPr>
          <w:sz w:val="24"/>
          <w:szCs w:val="24"/>
          <w:lang w:val="bg-BG"/>
        </w:rPr>
      </w:pPr>
      <w:r w:rsidRPr="00FA6D29">
        <w:rPr>
          <w:sz w:val="24"/>
          <w:szCs w:val="24"/>
          <w:lang w:val="bg-BG"/>
        </w:rPr>
        <w:t>Предложение за изпълнение по образец – Приложение № 4, с приложени към него:</w:t>
      </w:r>
    </w:p>
    <w:p w14:paraId="5299775F" w14:textId="4F5E8419" w:rsidR="0015240A" w:rsidRPr="00FA6D29" w:rsidRDefault="0015240A" w:rsidP="006137BC">
      <w:pPr>
        <w:pStyle w:val="ListParagraph"/>
        <w:numPr>
          <w:ilvl w:val="1"/>
          <w:numId w:val="34"/>
        </w:numPr>
        <w:tabs>
          <w:tab w:val="left" w:pos="0"/>
        </w:tabs>
        <w:ind w:left="0" w:firstLine="709"/>
        <w:jc w:val="both"/>
        <w:rPr>
          <w:sz w:val="24"/>
          <w:szCs w:val="24"/>
          <w:lang w:val="bg-BG"/>
        </w:rPr>
      </w:pPr>
      <w:r w:rsidRPr="00FA6D29">
        <w:rPr>
          <w:sz w:val="24"/>
          <w:szCs w:val="24"/>
          <w:lang w:val="bg-BG"/>
        </w:rPr>
        <w:t>Декларация за осигурена презастрахователна програма</w:t>
      </w:r>
      <w:r w:rsidR="006137BC">
        <w:rPr>
          <w:sz w:val="24"/>
          <w:szCs w:val="24"/>
          <w:lang w:val="bg-BG"/>
        </w:rPr>
        <w:t xml:space="preserve"> по образец – Приложение № </w:t>
      </w:r>
      <w:r w:rsidR="004E05B1">
        <w:rPr>
          <w:sz w:val="24"/>
          <w:szCs w:val="24"/>
          <w:lang w:val="bg-BG"/>
        </w:rPr>
        <w:t>5</w:t>
      </w:r>
      <w:r w:rsidRPr="00FA6D29">
        <w:rPr>
          <w:sz w:val="24"/>
          <w:szCs w:val="24"/>
          <w:lang w:val="bg-BG"/>
        </w:rPr>
        <w:t xml:space="preserve">; </w:t>
      </w:r>
    </w:p>
    <w:p w14:paraId="68AE8574" w14:textId="77777777" w:rsidR="00AD4084" w:rsidRPr="00FF1A61" w:rsidRDefault="00AD4084" w:rsidP="00FA6D29">
      <w:pPr>
        <w:numPr>
          <w:ilvl w:val="1"/>
          <w:numId w:val="34"/>
        </w:numPr>
        <w:tabs>
          <w:tab w:val="left" w:pos="0"/>
        </w:tabs>
        <w:ind w:left="0" w:firstLine="709"/>
        <w:jc w:val="both"/>
        <w:rPr>
          <w:sz w:val="24"/>
          <w:szCs w:val="24"/>
        </w:rPr>
      </w:pPr>
      <w:r w:rsidRPr="00FF1A61">
        <w:rPr>
          <w:sz w:val="24"/>
          <w:szCs w:val="24"/>
        </w:rPr>
        <w:t>Заверени от участника с гриф „Вярно с оригинала“ копия, подпис и печат на участника копия или оригинал на Общи и/или Специални условия на участника за конкретния вид застраховка;</w:t>
      </w:r>
    </w:p>
    <w:p w14:paraId="0A429B12" w14:textId="77777777" w:rsidR="00AD4084" w:rsidRPr="007E7B62" w:rsidRDefault="00AD4084" w:rsidP="00AD4084">
      <w:pPr>
        <w:numPr>
          <w:ilvl w:val="0"/>
          <w:numId w:val="19"/>
        </w:numPr>
        <w:tabs>
          <w:tab w:val="left" w:pos="0"/>
        </w:tabs>
        <w:ind w:left="0" w:firstLine="709"/>
        <w:jc w:val="both"/>
        <w:rPr>
          <w:sz w:val="24"/>
          <w:szCs w:val="24"/>
        </w:rPr>
      </w:pPr>
      <w:r w:rsidRPr="00D32E4A">
        <w:rPr>
          <w:sz w:val="24"/>
          <w:szCs w:val="24"/>
        </w:rPr>
        <w:t xml:space="preserve">Заверени от участника </w:t>
      </w:r>
      <w:r>
        <w:rPr>
          <w:sz w:val="24"/>
          <w:szCs w:val="24"/>
          <w:lang w:val="bg-BG"/>
        </w:rPr>
        <w:t xml:space="preserve">с гриф „Вярно с оригинала“ </w:t>
      </w:r>
      <w:r w:rsidRPr="00D32E4A">
        <w:rPr>
          <w:sz w:val="24"/>
          <w:szCs w:val="24"/>
        </w:rPr>
        <w:t>копия</w:t>
      </w:r>
      <w:r>
        <w:rPr>
          <w:sz w:val="24"/>
          <w:szCs w:val="24"/>
          <w:lang w:val="bg-BG"/>
        </w:rPr>
        <w:t>, подпис и печат на участника копия на</w:t>
      </w:r>
      <w:r w:rsidRPr="00D32E4A">
        <w:rPr>
          <w:sz w:val="24"/>
          <w:szCs w:val="24"/>
        </w:rPr>
        <w:t xml:space="preserve"> удостоверения от Търговския регистър към Агенция по вписванията </w:t>
      </w:r>
      <w:r>
        <w:rPr>
          <w:sz w:val="24"/>
          <w:szCs w:val="24"/>
        </w:rPr>
        <w:t>(</w:t>
      </w:r>
      <w:r>
        <w:rPr>
          <w:sz w:val="24"/>
          <w:szCs w:val="24"/>
          <w:lang w:val="bg-BG"/>
        </w:rPr>
        <w:t xml:space="preserve">издадени не по-късно от 1 /един/ месец преди крайната дата за подаване на </w:t>
      </w:r>
      <w:r w:rsidR="00DC293C">
        <w:rPr>
          <w:sz w:val="24"/>
          <w:szCs w:val="24"/>
          <w:lang w:val="bg-BG"/>
        </w:rPr>
        <w:t>о</w:t>
      </w:r>
      <w:r>
        <w:rPr>
          <w:sz w:val="24"/>
          <w:szCs w:val="24"/>
          <w:lang w:val="bg-BG"/>
        </w:rPr>
        <w:t>ферти</w:t>
      </w:r>
      <w:r>
        <w:rPr>
          <w:sz w:val="24"/>
          <w:szCs w:val="24"/>
        </w:rPr>
        <w:t>)</w:t>
      </w:r>
      <w:r>
        <w:rPr>
          <w:sz w:val="24"/>
          <w:szCs w:val="24"/>
          <w:lang w:val="bg-BG"/>
        </w:rPr>
        <w:t xml:space="preserve"> за</w:t>
      </w:r>
      <w:r w:rsidRPr="00D32E4A">
        <w:rPr>
          <w:sz w:val="24"/>
          <w:szCs w:val="24"/>
        </w:rPr>
        <w:t xml:space="preserve"> актуално състояние по търговската регистрация на участника, в т.ч., че участникът не е в </w:t>
      </w:r>
      <w:r>
        <w:rPr>
          <w:sz w:val="24"/>
          <w:szCs w:val="24"/>
          <w:lang w:val="bg-BG"/>
        </w:rPr>
        <w:t xml:space="preserve">процедура по </w:t>
      </w:r>
      <w:r w:rsidRPr="00D32E4A">
        <w:rPr>
          <w:sz w:val="24"/>
          <w:szCs w:val="24"/>
        </w:rPr>
        <w:t>ликвидация</w:t>
      </w:r>
      <w:r>
        <w:rPr>
          <w:sz w:val="24"/>
          <w:szCs w:val="24"/>
          <w:lang w:val="bg-BG"/>
        </w:rPr>
        <w:t>, както и че не е</w:t>
      </w:r>
      <w:r w:rsidRPr="00D32E4A">
        <w:rPr>
          <w:sz w:val="24"/>
          <w:szCs w:val="24"/>
        </w:rPr>
        <w:t xml:space="preserve"> </w:t>
      </w:r>
      <w:r>
        <w:rPr>
          <w:sz w:val="24"/>
          <w:szCs w:val="24"/>
          <w:lang w:val="bg-BG"/>
        </w:rPr>
        <w:t>обявен</w:t>
      </w:r>
      <w:r w:rsidRPr="00183D57">
        <w:rPr>
          <w:sz w:val="24"/>
          <w:szCs w:val="24"/>
          <w:lang w:val="bg-BG"/>
        </w:rPr>
        <w:t xml:space="preserve"> в несъстоятелност или не </w:t>
      </w:r>
      <w:r>
        <w:rPr>
          <w:sz w:val="24"/>
          <w:szCs w:val="24"/>
          <w:lang w:val="bg-BG"/>
        </w:rPr>
        <w:t>е</w:t>
      </w:r>
      <w:r w:rsidRPr="00183D57">
        <w:rPr>
          <w:sz w:val="24"/>
          <w:szCs w:val="24"/>
          <w:lang w:val="bg-BG"/>
        </w:rPr>
        <w:t xml:space="preserve"> в производство по несъстоятелност</w:t>
      </w:r>
      <w:r>
        <w:rPr>
          <w:sz w:val="24"/>
          <w:szCs w:val="24"/>
          <w:lang w:val="bg-BG"/>
        </w:rPr>
        <w:t>;</w:t>
      </w:r>
    </w:p>
    <w:p w14:paraId="3843B28B" w14:textId="05ECEFF4" w:rsidR="00AD4084" w:rsidRPr="00862B0B" w:rsidRDefault="00AD4084" w:rsidP="00AD4084">
      <w:pPr>
        <w:numPr>
          <w:ilvl w:val="0"/>
          <w:numId w:val="19"/>
        </w:numPr>
        <w:tabs>
          <w:tab w:val="left" w:pos="0"/>
        </w:tabs>
        <w:ind w:left="0" w:firstLine="709"/>
        <w:jc w:val="both"/>
        <w:rPr>
          <w:sz w:val="24"/>
          <w:szCs w:val="24"/>
        </w:rPr>
      </w:pPr>
      <w:r w:rsidRPr="00862B0B">
        <w:rPr>
          <w:sz w:val="24"/>
          <w:szCs w:val="24"/>
        </w:rPr>
        <w:t>Заверено от участника с гриф „Вярно с оригинала“, подпис и печат на участника, копие от а</w:t>
      </w:r>
      <w:r w:rsidR="00F44014" w:rsidRPr="00862B0B">
        <w:rPr>
          <w:sz w:val="24"/>
          <w:szCs w:val="24"/>
        </w:rPr>
        <w:t>ктуален лиценз за застраховане по смисъла на Кодекса за застраховане</w:t>
      </w:r>
      <w:r w:rsidRPr="00862B0B">
        <w:rPr>
          <w:sz w:val="24"/>
          <w:szCs w:val="24"/>
        </w:rPr>
        <w:t>;</w:t>
      </w:r>
    </w:p>
    <w:p w14:paraId="6A89FA9F" w14:textId="77777777" w:rsidR="00AD4084" w:rsidRDefault="00AD4084" w:rsidP="00AD4084">
      <w:pPr>
        <w:numPr>
          <w:ilvl w:val="0"/>
          <w:numId w:val="19"/>
        </w:numPr>
        <w:tabs>
          <w:tab w:val="left" w:pos="0"/>
        </w:tabs>
        <w:ind w:left="0" w:firstLine="709"/>
        <w:jc w:val="both"/>
        <w:rPr>
          <w:sz w:val="24"/>
          <w:szCs w:val="24"/>
          <w:lang w:val="bg-BG"/>
        </w:rPr>
      </w:pPr>
      <w:r w:rsidRPr="00E51EE8">
        <w:rPr>
          <w:sz w:val="24"/>
          <w:szCs w:val="24"/>
        </w:rPr>
        <w:t>Нотариално заверено пълномощно, съдържащо изрично правата, с които е упълномощено лицето, в случай, че участникът се представлява от лице, различно от лицето/лицата с представителна власт съгласно търговската му регистрация.</w:t>
      </w:r>
    </w:p>
    <w:p w14:paraId="4A608DFD" w14:textId="77777777" w:rsidR="00AD4084" w:rsidRDefault="00AD4084" w:rsidP="00AD4084">
      <w:pPr>
        <w:pStyle w:val="BodyText3"/>
        <w:tabs>
          <w:tab w:val="left" w:pos="0"/>
        </w:tabs>
        <w:ind w:firstLine="720"/>
        <w:rPr>
          <w:rFonts w:ascii="Times New Roman" w:hAnsi="Times New Roman"/>
          <w:b w:val="0"/>
          <w:sz w:val="24"/>
          <w:szCs w:val="24"/>
        </w:rPr>
      </w:pPr>
    </w:p>
    <w:p w14:paraId="7533EFC9" w14:textId="77777777" w:rsidR="00AD4084" w:rsidRDefault="00AD4084" w:rsidP="00AD4084">
      <w:pPr>
        <w:pStyle w:val="BodyText3"/>
        <w:tabs>
          <w:tab w:val="left" w:pos="0"/>
        </w:tabs>
        <w:ind w:firstLine="720"/>
        <w:rPr>
          <w:rFonts w:ascii="Times New Roman" w:hAnsi="Times New Roman"/>
          <w:b w:val="0"/>
          <w:sz w:val="24"/>
          <w:szCs w:val="24"/>
        </w:rPr>
      </w:pPr>
      <w:r w:rsidRPr="005F0FE7">
        <w:rPr>
          <w:rFonts w:ascii="Times New Roman" w:hAnsi="Times New Roman"/>
          <w:b w:val="0"/>
          <w:sz w:val="24"/>
          <w:szCs w:val="24"/>
        </w:rPr>
        <w:t>Документите се поставят в запечатан</w:t>
      </w:r>
      <w:r>
        <w:rPr>
          <w:rFonts w:ascii="Times New Roman" w:hAnsi="Times New Roman"/>
          <w:b w:val="0"/>
          <w:sz w:val="24"/>
          <w:szCs w:val="24"/>
        </w:rPr>
        <w:t>,</w:t>
      </w:r>
      <w:r w:rsidRPr="005F0FE7">
        <w:rPr>
          <w:rFonts w:ascii="Times New Roman" w:hAnsi="Times New Roman"/>
          <w:b w:val="0"/>
          <w:sz w:val="24"/>
          <w:szCs w:val="24"/>
        </w:rPr>
        <w:t xml:space="preserve"> непрозрачен </w:t>
      </w:r>
      <w:r>
        <w:rPr>
          <w:rFonts w:ascii="Times New Roman" w:hAnsi="Times New Roman"/>
          <w:b w:val="0"/>
          <w:sz w:val="24"/>
          <w:szCs w:val="24"/>
        </w:rPr>
        <w:t xml:space="preserve">и с ненарушена цялост </w:t>
      </w:r>
      <w:r w:rsidRPr="005F0FE7">
        <w:rPr>
          <w:rFonts w:ascii="Times New Roman" w:hAnsi="Times New Roman"/>
          <w:b w:val="0"/>
          <w:sz w:val="24"/>
          <w:szCs w:val="24"/>
        </w:rPr>
        <w:t xml:space="preserve">плик, върху който се отбелязва: </w:t>
      </w:r>
      <w:r>
        <w:rPr>
          <w:rFonts w:ascii="Times New Roman" w:hAnsi="Times New Roman"/>
          <w:b w:val="0"/>
          <w:sz w:val="24"/>
          <w:szCs w:val="24"/>
        </w:rPr>
        <w:t xml:space="preserve">името на участника, </w:t>
      </w:r>
      <w:r w:rsidRPr="00C40612">
        <w:rPr>
          <w:rFonts w:ascii="Times New Roman" w:hAnsi="Times New Roman"/>
          <w:b w:val="0"/>
          <w:sz w:val="24"/>
          <w:szCs w:val="24"/>
        </w:rPr>
        <w:t>името на упълномощеното лице</w:t>
      </w:r>
      <w:r>
        <w:rPr>
          <w:rFonts w:ascii="Times New Roman" w:hAnsi="Times New Roman"/>
          <w:b w:val="0"/>
          <w:sz w:val="24"/>
          <w:szCs w:val="24"/>
        </w:rPr>
        <w:t xml:space="preserve"> </w:t>
      </w:r>
      <w:r>
        <w:rPr>
          <w:rFonts w:ascii="Times New Roman" w:hAnsi="Times New Roman"/>
          <w:b w:val="0"/>
          <w:sz w:val="24"/>
          <w:szCs w:val="24"/>
          <w:lang w:val="en-GB"/>
        </w:rPr>
        <w:t>(</w:t>
      </w:r>
      <w:r>
        <w:rPr>
          <w:rFonts w:ascii="Times New Roman" w:hAnsi="Times New Roman"/>
          <w:b w:val="0"/>
          <w:sz w:val="24"/>
          <w:szCs w:val="24"/>
        </w:rPr>
        <w:t>когато е приложимо</w:t>
      </w:r>
      <w:r>
        <w:rPr>
          <w:rFonts w:ascii="Times New Roman" w:hAnsi="Times New Roman"/>
          <w:b w:val="0"/>
          <w:sz w:val="24"/>
          <w:szCs w:val="24"/>
          <w:lang w:val="en-GB"/>
        </w:rPr>
        <w:t>)</w:t>
      </w:r>
      <w:r w:rsidRPr="00C40612">
        <w:rPr>
          <w:rFonts w:ascii="Times New Roman" w:hAnsi="Times New Roman"/>
          <w:b w:val="0"/>
          <w:sz w:val="24"/>
          <w:szCs w:val="24"/>
        </w:rPr>
        <w:t>, адрес за кореспонденция, телефон, факс, електронен адрес и обект</w:t>
      </w:r>
      <w:r>
        <w:rPr>
          <w:rFonts w:ascii="Times New Roman" w:hAnsi="Times New Roman"/>
          <w:b w:val="0"/>
          <w:sz w:val="24"/>
          <w:szCs w:val="24"/>
        </w:rPr>
        <w:t>а</w:t>
      </w:r>
      <w:r w:rsidRPr="00C40612">
        <w:rPr>
          <w:rFonts w:ascii="Times New Roman" w:hAnsi="Times New Roman"/>
          <w:b w:val="0"/>
          <w:sz w:val="24"/>
          <w:szCs w:val="24"/>
        </w:rPr>
        <w:t xml:space="preserve"> на конкурса. </w:t>
      </w:r>
    </w:p>
    <w:p w14:paraId="6482D9CB" w14:textId="77777777" w:rsidR="00AD4084" w:rsidRDefault="00AD4084" w:rsidP="00AD4084">
      <w:pPr>
        <w:pStyle w:val="BodyText3"/>
        <w:tabs>
          <w:tab w:val="left" w:pos="0"/>
        </w:tabs>
        <w:ind w:firstLine="720"/>
        <w:rPr>
          <w:rFonts w:ascii="Times New Roman" w:hAnsi="Times New Roman"/>
          <w:b w:val="0"/>
          <w:sz w:val="24"/>
          <w:szCs w:val="24"/>
        </w:rPr>
      </w:pPr>
    </w:p>
    <w:p w14:paraId="22C517AD" w14:textId="7CD15FE3" w:rsidR="00D82ED8" w:rsidRPr="005F0FE7" w:rsidRDefault="00D82ED8" w:rsidP="00D82ED8">
      <w:pPr>
        <w:pStyle w:val="BodyText3"/>
        <w:tabs>
          <w:tab w:val="left" w:pos="0"/>
        </w:tabs>
        <w:ind w:right="-428" w:firstLine="720"/>
        <w:rPr>
          <w:rFonts w:ascii="Times New Roman" w:hAnsi="Times New Roman"/>
          <w:b w:val="0"/>
          <w:sz w:val="24"/>
          <w:szCs w:val="24"/>
        </w:rPr>
      </w:pPr>
      <w:r>
        <w:rPr>
          <w:rFonts w:ascii="Times New Roman" w:hAnsi="Times New Roman"/>
          <w:b w:val="0"/>
          <w:sz w:val="24"/>
          <w:szCs w:val="24"/>
        </w:rPr>
        <w:t>П</w:t>
      </w:r>
      <w:r w:rsidRPr="005F0FE7">
        <w:rPr>
          <w:rFonts w:ascii="Times New Roman" w:hAnsi="Times New Roman"/>
          <w:b w:val="0"/>
          <w:sz w:val="24"/>
          <w:szCs w:val="24"/>
        </w:rPr>
        <w:t xml:space="preserve">редложението за участие </w:t>
      </w:r>
      <w:r>
        <w:rPr>
          <w:rFonts w:ascii="Times New Roman" w:hAnsi="Times New Roman"/>
          <w:b w:val="0"/>
          <w:sz w:val="24"/>
          <w:szCs w:val="24"/>
        </w:rPr>
        <w:t xml:space="preserve">се подава </w:t>
      </w:r>
      <w:r w:rsidRPr="005F0FE7">
        <w:rPr>
          <w:rFonts w:ascii="Times New Roman" w:hAnsi="Times New Roman"/>
          <w:b w:val="0"/>
          <w:sz w:val="24"/>
          <w:szCs w:val="24"/>
        </w:rPr>
        <w:t xml:space="preserve">лично или </w:t>
      </w:r>
      <w:r>
        <w:rPr>
          <w:rFonts w:ascii="Times New Roman" w:hAnsi="Times New Roman"/>
          <w:b w:val="0"/>
          <w:sz w:val="24"/>
          <w:szCs w:val="24"/>
        </w:rPr>
        <w:t>чрез лицензиран пощенс</w:t>
      </w:r>
      <w:r w:rsidR="00B001F9">
        <w:rPr>
          <w:rFonts w:ascii="Times New Roman" w:hAnsi="Times New Roman"/>
          <w:b w:val="0"/>
          <w:sz w:val="24"/>
          <w:szCs w:val="24"/>
        </w:rPr>
        <w:t>к</w:t>
      </w:r>
      <w:r>
        <w:rPr>
          <w:rFonts w:ascii="Times New Roman" w:hAnsi="Times New Roman"/>
          <w:b w:val="0"/>
          <w:sz w:val="24"/>
          <w:szCs w:val="24"/>
        </w:rPr>
        <w:t>и оператор</w:t>
      </w:r>
      <w:r w:rsidRPr="005F0FE7">
        <w:rPr>
          <w:rFonts w:ascii="Times New Roman" w:hAnsi="Times New Roman"/>
          <w:b w:val="0"/>
          <w:sz w:val="24"/>
          <w:szCs w:val="24"/>
        </w:rPr>
        <w:t>.</w:t>
      </w:r>
    </w:p>
    <w:p w14:paraId="5557D824" w14:textId="77777777" w:rsidR="00AE4BCE" w:rsidRPr="005F0FE7" w:rsidRDefault="00AE4BCE" w:rsidP="00AE4BCE">
      <w:pPr>
        <w:pStyle w:val="BodyText3"/>
        <w:tabs>
          <w:tab w:val="left" w:pos="1276"/>
        </w:tabs>
        <w:ind w:left="720"/>
        <w:rPr>
          <w:rFonts w:ascii="Times New Roman" w:hAnsi="Times New Roman"/>
          <w:b w:val="0"/>
          <w:sz w:val="24"/>
          <w:szCs w:val="24"/>
        </w:rPr>
      </w:pPr>
    </w:p>
    <w:p w14:paraId="260BC681" w14:textId="77777777" w:rsidR="00AE4BCE" w:rsidRDefault="00AE4BCE" w:rsidP="00301237">
      <w:pPr>
        <w:numPr>
          <w:ilvl w:val="0"/>
          <w:numId w:val="44"/>
        </w:numPr>
        <w:tabs>
          <w:tab w:val="left" w:pos="0"/>
        </w:tabs>
        <w:spacing w:after="120"/>
        <w:ind w:left="0" w:firstLine="710"/>
        <w:jc w:val="both"/>
        <w:rPr>
          <w:sz w:val="24"/>
          <w:szCs w:val="24"/>
          <w:lang w:val="bg-BG"/>
        </w:rPr>
      </w:pPr>
      <w:r>
        <w:rPr>
          <w:sz w:val="24"/>
          <w:szCs w:val="24"/>
          <w:lang w:val="bg-BG"/>
        </w:rPr>
        <w:t xml:space="preserve">Срок на валидност на офертите: не по-малко от 60 </w:t>
      </w:r>
      <w:r>
        <w:rPr>
          <w:sz w:val="24"/>
          <w:szCs w:val="24"/>
          <w:lang w:val="en-GB"/>
        </w:rPr>
        <w:t>(</w:t>
      </w:r>
      <w:r>
        <w:rPr>
          <w:sz w:val="24"/>
          <w:szCs w:val="24"/>
          <w:lang w:val="bg-BG"/>
        </w:rPr>
        <w:t>шестдесет</w:t>
      </w:r>
      <w:r>
        <w:rPr>
          <w:sz w:val="24"/>
          <w:szCs w:val="24"/>
          <w:lang w:val="en-GB"/>
        </w:rPr>
        <w:t>)</w:t>
      </w:r>
      <w:r>
        <w:rPr>
          <w:sz w:val="24"/>
          <w:szCs w:val="24"/>
          <w:lang w:val="bg-BG"/>
        </w:rPr>
        <w:t xml:space="preserve"> дни от крайният срок за представянето им.</w:t>
      </w:r>
    </w:p>
    <w:p w14:paraId="2CCB0C25" w14:textId="77777777" w:rsidR="00AE4BCE" w:rsidRPr="001A32C6" w:rsidRDefault="00AE4BCE" w:rsidP="00301237">
      <w:pPr>
        <w:numPr>
          <w:ilvl w:val="0"/>
          <w:numId w:val="44"/>
        </w:numPr>
        <w:tabs>
          <w:tab w:val="left" w:pos="0"/>
        </w:tabs>
        <w:spacing w:after="120"/>
        <w:ind w:left="0" w:firstLine="710"/>
        <w:jc w:val="both"/>
        <w:rPr>
          <w:sz w:val="24"/>
          <w:szCs w:val="24"/>
          <w:lang w:val="bg-BG"/>
        </w:rPr>
      </w:pPr>
      <w:r>
        <w:rPr>
          <w:sz w:val="24"/>
          <w:szCs w:val="24"/>
          <w:lang w:val="bg-BG"/>
        </w:rPr>
        <w:t>Участниците поемат всички разноски по изготвяне на офертата си и нейното представяне. УМБАЛ „Св. Иван Рилски“ ЕАД не заплаща тези разходи, независимо от начина на провеждане и изхода на процедурата</w:t>
      </w:r>
      <w:r w:rsidR="00DC293C">
        <w:rPr>
          <w:sz w:val="24"/>
          <w:szCs w:val="24"/>
          <w:lang w:val="bg-BG"/>
        </w:rPr>
        <w:t>.</w:t>
      </w:r>
    </w:p>
    <w:p w14:paraId="049DB3A6" w14:textId="043A8478" w:rsidR="00FA6D29" w:rsidRPr="00530DDD" w:rsidRDefault="00AE4BCE" w:rsidP="00301237">
      <w:pPr>
        <w:numPr>
          <w:ilvl w:val="0"/>
          <w:numId w:val="44"/>
        </w:numPr>
        <w:tabs>
          <w:tab w:val="left" w:pos="0"/>
        </w:tabs>
        <w:spacing w:after="240"/>
        <w:ind w:left="0" w:right="-428" w:firstLine="709"/>
        <w:jc w:val="both"/>
        <w:rPr>
          <w:sz w:val="24"/>
          <w:szCs w:val="24"/>
          <w:lang w:val="bg-BG"/>
        </w:rPr>
      </w:pPr>
      <w:r w:rsidRPr="00FA6D29">
        <w:rPr>
          <w:b/>
          <w:sz w:val="24"/>
          <w:szCs w:val="24"/>
          <w:lang w:val="bg-BG"/>
        </w:rPr>
        <w:t>Отварянето на предложенията на участниците</w:t>
      </w:r>
      <w:r w:rsidRPr="00FA6D29">
        <w:rPr>
          <w:sz w:val="24"/>
          <w:szCs w:val="24"/>
          <w:lang w:val="bg-BG"/>
        </w:rPr>
        <w:t xml:space="preserve"> </w:t>
      </w:r>
      <w:r w:rsidR="00FA6D29" w:rsidRPr="00530DDD">
        <w:rPr>
          <w:sz w:val="24"/>
          <w:szCs w:val="24"/>
          <w:lang w:val="bg-BG"/>
        </w:rPr>
        <w:t>ще се извърши в</w:t>
      </w:r>
      <w:r w:rsidR="00FA6D29" w:rsidRPr="00530DDD">
        <w:rPr>
          <w:sz w:val="24"/>
          <w:szCs w:val="24"/>
          <w:lang w:val="en-GB"/>
        </w:rPr>
        <w:t xml:space="preserve"> </w:t>
      </w:r>
      <w:r w:rsidR="00FA6D29" w:rsidRPr="00530DDD">
        <w:rPr>
          <w:sz w:val="24"/>
          <w:szCs w:val="24"/>
          <w:lang w:val="bg-BG"/>
        </w:rPr>
        <w:t xml:space="preserve">10:00 часа в деня, </w:t>
      </w:r>
      <w:r w:rsidR="00FA6D29" w:rsidRPr="00530DDD">
        <w:rPr>
          <w:sz w:val="24"/>
          <w:szCs w:val="24"/>
        </w:rPr>
        <w:t>след</w:t>
      </w:r>
      <w:r w:rsidR="00FA6D29" w:rsidRPr="00530DDD">
        <w:rPr>
          <w:sz w:val="24"/>
          <w:szCs w:val="24"/>
          <w:lang w:val="bg-BG"/>
        </w:rPr>
        <w:t>ващ деня, в който</w:t>
      </w:r>
      <w:r w:rsidR="00FA6D29" w:rsidRPr="00530DDD">
        <w:rPr>
          <w:sz w:val="24"/>
          <w:szCs w:val="24"/>
        </w:rPr>
        <w:t xml:space="preserve"> изтича срока за подаване на </w:t>
      </w:r>
      <w:r w:rsidR="00FA6D29" w:rsidRPr="00530DDD">
        <w:rPr>
          <w:sz w:val="24"/>
          <w:szCs w:val="24"/>
          <w:lang w:val="bg-BG"/>
        </w:rPr>
        <w:t>предложенията</w:t>
      </w:r>
      <w:r w:rsidR="00FA6D29" w:rsidRPr="00530DDD">
        <w:rPr>
          <w:sz w:val="24"/>
          <w:szCs w:val="24"/>
        </w:rPr>
        <w:t xml:space="preserve"> за участие, </w:t>
      </w:r>
      <w:r w:rsidR="00125D8C">
        <w:rPr>
          <w:sz w:val="24"/>
          <w:szCs w:val="24"/>
          <w:lang w:val="bg-BG"/>
        </w:rPr>
        <w:t xml:space="preserve">в кабинета на </w:t>
      </w:r>
      <w:r w:rsidR="00125D8C">
        <w:rPr>
          <w:sz w:val="24"/>
          <w:szCs w:val="24"/>
          <w:u w:val="single"/>
          <w:lang w:val="bg-BG"/>
        </w:rPr>
        <w:t>началник отдел „Обществени поръчки и мониторинг на договорите“ в</w:t>
      </w:r>
      <w:r w:rsidR="00125D8C" w:rsidRPr="00530DDD">
        <w:rPr>
          <w:sz w:val="24"/>
          <w:szCs w:val="24"/>
          <w:u w:val="single"/>
          <w:lang w:val="bg-BG"/>
        </w:rPr>
        <w:t xml:space="preserve"> УМБАЛ „Свети Иван Рилски”</w:t>
      </w:r>
      <w:r w:rsidR="00125D8C" w:rsidRPr="00530DDD">
        <w:rPr>
          <w:sz w:val="24"/>
          <w:szCs w:val="24"/>
        </w:rPr>
        <w:t xml:space="preserve"> ЕАД, ет.</w:t>
      </w:r>
      <w:r w:rsidR="00125D8C">
        <w:rPr>
          <w:sz w:val="24"/>
          <w:szCs w:val="24"/>
          <w:lang w:val="bg-BG"/>
        </w:rPr>
        <w:t>2</w:t>
      </w:r>
      <w:r w:rsidR="00125D8C" w:rsidRPr="00530DDD">
        <w:rPr>
          <w:sz w:val="24"/>
          <w:szCs w:val="24"/>
        </w:rPr>
        <w:t>,</w:t>
      </w:r>
      <w:r w:rsidR="00FA6D29" w:rsidRPr="00530DDD">
        <w:rPr>
          <w:sz w:val="24"/>
          <w:szCs w:val="24"/>
        </w:rPr>
        <w:t xml:space="preserve">, бул. “Акад. Иван Гешов” №15. </w:t>
      </w:r>
    </w:p>
    <w:p w14:paraId="3101905E" w14:textId="77777777" w:rsidR="004E36F6" w:rsidRPr="004E36F6" w:rsidRDefault="00AE4BCE" w:rsidP="00301237">
      <w:pPr>
        <w:numPr>
          <w:ilvl w:val="0"/>
          <w:numId w:val="44"/>
        </w:numPr>
        <w:tabs>
          <w:tab w:val="left" w:pos="0"/>
        </w:tabs>
        <w:spacing w:after="120"/>
        <w:ind w:left="0" w:firstLine="710"/>
        <w:jc w:val="both"/>
        <w:rPr>
          <w:sz w:val="24"/>
          <w:szCs w:val="24"/>
          <w:lang w:val="bg-BG"/>
        </w:rPr>
      </w:pPr>
      <w:r w:rsidRPr="00FA6D29">
        <w:rPr>
          <w:b/>
          <w:sz w:val="24"/>
          <w:szCs w:val="24"/>
          <w:lang w:val="bg-BG"/>
        </w:rPr>
        <w:lastRenderedPageBreak/>
        <w:t>Допълнителна информация:</w:t>
      </w:r>
    </w:p>
    <w:p w14:paraId="240C2E4E" w14:textId="77777777" w:rsidR="00AE4BCE" w:rsidRPr="005F0FE7" w:rsidRDefault="00AE4BCE" w:rsidP="00AE4BCE">
      <w:pPr>
        <w:tabs>
          <w:tab w:val="left" w:pos="0"/>
        </w:tabs>
        <w:spacing w:after="120"/>
        <w:ind w:firstLine="710"/>
        <w:jc w:val="both"/>
        <w:rPr>
          <w:sz w:val="24"/>
          <w:szCs w:val="24"/>
          <w:lang w:val="bg-BG"/>
        </w:rPr>
      </w:pPr>
      <w:r w:rsidRPr="00BC5980">
        <w:rPr>
          <w:sz w:val="24"/>
          <w:szCs w:val="24"/>
          <w:lang w:val="bg-BG"/>
        </w:rPr>
        <w:t>УМБАЛ „Св. Иван Рилски“ ЕАД си запазва възможността да променя ср</w:t>
      </w:r>
      <w:r w:rsidR="001140F8">
        <w:rPr>
          <w:sz w:val="24"/>
          <w:szCs w:val="24"/>
          <w:lang w:val="bg-BG"/>
        </w:rPr>
        <w:t>о</w:t>
      </w:r>
      <w:r w:rsidRPr="00BC5980">
        <w:rPr>
          <w:sz w:val="24"/>
          <w:szCs w:val="24"/>
          <w:lang w:val="bg-BG"/>
        </w:rPr>
        <w:t>к</w:t>
      </w:r>
      <w:r w:rsidR="001140F8">
        <w:rPr>
          <w:sz w:val="24"/>
          <w:szCs w:val="24"/>
          <w:lang w:val="bg-BG"/>
        </w:rPr>
        <w:t>о</w:t>
      </w:r>
      <w:r w:rsidRPr="00BC5980">
        <w:rPr>
          <w:sz w:val="24"/>
          <w:szCs w:val="24"/>
          <w:lang w:val="bg-BG"/>
        </w:rPr>
        <w:t>вете, да определя нови, както и да спира или прекратява процедурата, за което участниците ще бъдат своевременно уведомени. Във всички подобни случаи УМБАЛ „Св. Иван Рилски“ ЕАД</w:t>
      </w:r>
      <w:r>
        <w:rPr>
          <w:sz w:val="24"/>
          <w:szCs w:val="24"/>
          <w:lang w:val="bg-BG"/>
        </w:rPr>
        <w:t xml:space="preserve"> не дължи каквито и да било плащания на кандидатите и не е обвързано с каквито и да било други ангажименти към тях, включително за </w:t>
      </w:r>
      <w:r w:rsidR="001140F8">
        <w:rPr>
          <w:sz w:val="24"/>
          <w:szCs w:val="24"/>
          <w:lang w:val="bg-BG"/>
        </w:rPr>
        <w:t>издаване на застрахователна полица</w:t>
      </w:r>
      <w:r>
        <w:rPr>
          <w:sz w:val="24"/>
          <w:szCs w:val="24"/>
          <w:lang w:val="bg-BG"/>
        </w:rPr>
        <w:t>.</w:t>
      </w:r>
    </w:p>
    <w:p w14:paraId="02593D1B" w14:textId="77777777" w:rsidR="004B3EAE" w:rsidRPr="003220F6" w:rsidRDefault="004B3EAE" w:rsidP="004B3EAE">
      <w:pPr>
        <w:pStyle w:val="BodyText3"/>
        <w:tabs>
          <w:tab w:val="num" w:pos="1134"/>
        </w:tabs>
        <w:ind w:firstLine="720"/>
        <w:rPr>
          <w:rFonts w:ascii="Times New Roman" w:hAnsi="Times New Roman"/>
          <w:b w:val="0"/>
          <w:sz w:val="24"/>
          <w:szCs w:val="24"/>
        </w:rPr>
      </w:pPr>
      <w:r w:rsidRPr="003220F6">
        <w:rPr>
          <w:rFonts w:ascii="Times New Roman" w:hAnsi="Times New Roman"/>
          <w:b w:val="0"/>
          <w:sz w:val="24"/>
          <w:szCs w:val="24"/>
        </w:rPr>
        <w:t>Непредставянето на някой от горепосочените документи</w:t>
      </w:r>
      <w:r w:rsidR="00BB2C8C" w:rsidRPr="003220F6">
        <w:rPr>
          <w:rFonts w:ascii="Times New Roman" w:hAnsi="Times New Roman"/>
          <w:b w:val="0"/>
          <w:sz w:val="24"/>
          <w:szCs w:val="24"/>
        </w:rPr>
        <w:t xml:space="preserve"> и/или неизпълнение на някое от изискванията</w:t>
      </w:r>
      <w:r w:rsidRPr="003220F6">
        <w:rPr>
          <w:rFonts w:ascii="Times New Roman" w:hAnsi="Times New Roman"/>
          <w:b w:val="0"/>
          <w:sz w:val="24"/>
          <w:szCs w:val="24"/>
        </w:rPr>
        <w:t xml:space="preserve"> е основание съответният участник да не бъде допуснат до участие и съответно да не бъде включен в класирането.</w:t>
      </w:r>
    </w:p>
    <w:p w14:paraId="3489F553" w14:textId="77777777" w:rsidR="001D4ABA" w:rsidRPr="003220F6" w:rsidRDefault="001D4ABA" w:rsidP="004B3EAE">
      <w:pPr>
        <w:pStyle w:val="BodyText3"/>
        <w:tabs>
          <w:tab w:val="num" w:pos="1134"/>
        </w:tabs>
        <w:ind w:firstLine="720"/>
        <w:rPr>
          <w:rFonts w:ascii="Times New Roman" w:hAnsi="Times New Roman"/>
          <w:b w:val="0"/>
          <w:sz w:val="24"/>
          <w:szCs w:val="24"/>
        </w:rPr>
      </w:pPr>
    </w:p>
    <w:p w14:paraId="2B9533B1" w14:textId="77777777" w:rsidR="004B3EAE" w:rsidRPr="003220F6" w:rsidRDefault="004B3EAE" w:rsidP="004B3EAE">
      <w:pPr>
        <w:numPr>
          <w:ilvl w:val="0"/>
          <w:numId w:val="3"/>
        </w:numPr>
        <w:tabs>
          <w:tab w:val="left" w:pos="1080"/>
        </w:tabs>
        <w:ind w:left="0" w:firstLine="709"/>
        <w:jc w:val="both"/>
        <w:rPr>
          <w:sz w:val="24"/>
          <w:szCs w:val="24"/>
          <w:lang w:val="bg-BG"/>
        </w:rPr>
      </w:pPr>
      <w:r w:rsidRPr="003220F6">
        <w:rPr>
          <w:sz w:val="24"/>
          <w:szCs w:val="24"/>
        </w:rPr>
        <w:t xml:space="preserve">Конкурсната комисия класира участниците </w:t>
      </w:r>
      <w:r w:rsidRPr="003220F6">
        <w:rPr>
          <w:sz w:val="24"/>
          <w:szCs w:val="24"/>
          <w:lang w:val="bg-BG"/>
        </w:rPr>
        <w:t>по низходящ ред, като на първо място се класира участника предложил най-</w:t>
      </w:r>
      <w:r w:rsidR="00AE4BCE">
        <w:rPr>
          <w:sz w:val="24"/>
          <w:szCs w:val="24"/>
          <w:lang w:val="bg-BG"/>
        </w:rPr>
        <w:t>ниска</w:t>
      </w:r>
      <w:r w:rsidRPr="003220F6">
        <w:rPr>
          <w:sz w:val="24"/>
          <w:szCs w:val="24"/>
          <w:lang w:val="bg-BG"/>
        </w:rPr>
        <w:t xml:space="preserve"> цена.</w:t>
      </w:r>
    </w:p>
    <w:p w14:paraId="15ECE32C" w14:textId="77777777" w:rsidR="004B3EAE" w:rsidRPr="003220F6" w:rsidRDefault="004B3EAE" w:rsidP="004B3EAE">
      <w:pPr>
        <w:numPr>
          <w:ilvl w:val="0"/>
          <w:numId w:val="3"/>
        </w:numPr>
        <w:tabs>
          <w:tab w:val="left" w:pos="1080"/>
        </w:tabs>
        <w:ind w:left="0" w:firstLine="709"/>
        <w:jc w:val="both"/>
        <w:rPr>
          <w:sz w:val="24"/>
          <w:szCs w:val="24"/>
          <w:lang w:val="bg-BG"/>
        </w:rPr>
      </w:pPr>
      <w:r w:rsidRPr="003220F6">
        <w:rPr>
          <w:sz w:val="24"/>
          <w:szCs w:val="24"/>
          <w:lang w:val="bg-BG"/>
        </w:rPr>
        <w:t>Конкурсната комисия изготвя подробен Протокол за работата си, който съдържа и предложение до Изпълнителния директор на УМБАЛ “Св. Иван Рилски” ЕАД да определи участника, спечелил конкурса, съобразно класирането изготвено от комисията.</w:t>
      </w:r>
    </w:p>
    <w:p w14:paraId="3BD3C89B" w14:textId="77777777" w:rsidR="004B3EAE" w:rsidRPr="003220F6" w:rsidRDefault="004B3EAE" w:rsidP="004B3EAE">
      <w:pPr>
        <w:numPr>
          <w:ilvl w:val="0"/>
          <w:numId w:val="3"/>
        </w:numPr>
        <w:tabs>
          <w:tab w:val="left" w:pos="1080"/>
        </w:tabs>
        <w:ind w:left="0" w:firstLine="709"/>
        <w:jc w:val="both"/>
        <w:rPr>
          <w:sz w:val="24"/>
          <w:szCs w:val="24"/>
          <w:lang w:val="bg-BG"/>
        </w:rPr>
      </w:pPr>
      <w:r w:rsidRPr="003220F6">
        <w:rPr>
          <w:sz w:val="24"/>
          <w:szCs w:val="24"/>
          <w:lang w:val="bg-BG"/>
        </w:rPr>
        <w:t>По преценка, Изпълнителният директор може да изиска от участниците да представят допълнения и/или изменения на предложенията им съобразно целите на конкурса, както и да проведе преговори с кандидатите, класирани до трето място. Класирането и изборът в този случай се извършват въз основа на допълнените и/или изменените предложения.</w:t>
      </w:r>
    </w:p>
    <w:p w14:paraId="46C3AFEF" w14:textId="77777777" w:rsidR="004B3EAE" w:rsidRPr="003220F6" w:rsidRDefault="004B3EAE" w:rsidP="004B3EAE">
      <w:pPr>
        <w:pStyle w:val="NormalWeb"/>
        <w:numPr>
          <w:ilvl w:val="0"/>
          <w:numId w:val="3"/>
        </w:numPr>
        <w:ind w:left="0" w:firstLine="709"/>
        <w:rPr>
          <w:color w:val="auto"/>
          <w:lang w:val="bg-BG"/>
        </w:rPr>
      </w:pPr>
      <w:r w:rsidRPr="003220F6">
        <w:rPr>
          <w:color w:val="auto"/>
          <w:lang w:val="bg-BG"/>
        </w:rPr>
        <w:t>Изпълнителният директор на УМБАЛ “Св. Иван Рилски” ЕАД издава Решение за обявяване на резултатите от конкурса.</w:t>
      </w:r>
    </w:p>
    <w:p w14:paraId="5C41448E" w14:textId="77777777" w:rsidR="004B3EAE" w:rsidRPr="003220F6" w:rsidRDefault="004B3EAE" w:rsidP="004B3EAE">
      <w:pPr>
        <w:pStyle w:val="NormalWeb"/>
        <w:numPr>
          <w:ilvl w:val="0"/>
          <w:numId w:val="3"/>
        </w:numPr>
        <w:ind w:left="0" w:firstLine="709"/>
        <w:rPr>
          <w:color w:val="auto"/>
          <w:lang w:val="bg-BG"/>
        </w:rPr>
      </w:pPr>
      <w:r w:rsidRPr="003220F6">
        <w:rPr>
          <w:color w:val="auto"/>
          <w:lang w:val="bg-BG"/>
        </w:rPr>
        <w:t xml:space="preserve">Участниците се уведомяват писмено за приетото Решение за прекратяване на процедурата или съответно за приетото Решение за обявяване на резултатите </w:t>
      </w:r>
      <w:r w:rsidR="001D4ABA" w:rsidRPr="003220F6">
        <w:rPr>
          <w:color w:val="auto"/>
          <w:lang w:val="bg-BG"/>
        </w:rPr>
        <w:t>от конкурса и за класирането им</w:t>
      </w:r>
      <w:r w:rsidRPr="003220F6">
        <w:rPr>
          <w:color w:val="auto"/>
          <w:lang w:val="bg-BG"/>
        </w:rPr>
        <w:t>.</w:t>
      </w:r>
    </w:p>
    <w:p w14:paraId="4EEFE888" w14:textId="64424C8D" w:rsidR="004B3EAE" w:rsidRPr="003220F6" w:rsidRDefault="004B3EAE" w:rsidP="004B3EAE">
      <w:pPr>
        <w:numPr>
          <w:ilvl w:val="0"/>
          <w:numId w:val="3"/>
        </w:numPr>
        <w:tabs>
          <w:tab w:val="left" w:pos="1080"/>
        </w:tabs>
        <w:ind w:left="0" w:firstLine="709"/>
        <w:jc w:val="both"/>
        <w:rPr>
          <w:sz w:val="24"/>
          <w:szCs w:val="24"/>
          <w:lang w:val="bg-BG"/>
        </w:rPr>
      </w:pPr>
      <w:r w:rsidRPr="003220F6">
        <w:rPr>
          <w:sz w:val="24"/>
          <w:szCs w:val="24"/>
          <w:lang w:val="bg-BG"/>
        </w:rPr>
        <w:t>С уведомлението до спечелилия конкурса участник се посочва и срок за сключване</w:t>
      </w:r>
      <w:r w:rsidR="00DC293C">
        <w:rPr>
          <w:sz w:val="24"/>
          <w:szCs w:val="24"/>
          <w:lang w:val="bg-BG"/>
        </w:rPr>
        <w:t xml:space="preserve"> на договор</w:t>
      </w:r>
      <w:r w:rsidR="00DF1BFC">
        <w:rPr>
          <w:sz w:val="24"/>
          <w:szCs w:val="24"/>
          <w:lang w:val="bg-BG"/>
        </w:rPr>
        <w:t>, респективно -</w:t>
      </w:r>
      <w:r w:rsidR="00DC293C">
        <w:rPr>
          <w:sz w:val="24"/>
          <w:szCs w:val="24"/>
          <w:lang w:val="bg-BG"/>
        </w:rPr>
        <w:t xml:space="preserve"> </w:t>
      </w:r>
      <w:r w:rsidR="001140F8">
        <w:rPr>
          <w:sz w:val="24"/>
          <w:szCs w:val="24"/>
          <w:lang w:val="bg-BG"/>
        </w:rPr>
        <w:t>издаване</w:t>
      </w:r>
      <w:r w:rsidRPr="003220F6">
        <w:rPr>
          <w:sz w:val="24"/>
          <w:szCs w:val="24"/>
          <w:lang w:val="bg-BG"/>
        </w:rPr>
        <w:t xml:space="preserve"> на </w:t>
      </w:r>
      <w:r w:rsidR="001140F8">
        <w:rPr>
          <w:sz w:val="24"/>
          <w:szCs w:val="24"/>
          <w:lang w:val="bg-BG"/>
        </w:rPr>
        <w:t>застрахователна полица</w:t>
      </w:r>
      <w:r w:rsidRPr="003220F6">
        <w:rPr>
          <w:sz w:val="24"/>
          <w:szCs w:val="24"/>
          <w:lang w:val="bg-BG"/>
        </w:rPr>
        <w:t>.</w:t>
      </w:r>
    </w:p>
    <w:p w14:paraId="64B8874A" w14:textId="77777777" w:rsidR="004B3EAE" w:rsidRDefault="004B3EAE" w:rsidP="004B3EAE">
      <w:pPr>
        <w:numPr>
          <w:ilvl w:val="0"/>
          <w:numId w:val="3"/>
        </w:numPr>
        <w:tabs>
          <w:tab w:val="left" w:pos="1080"/>
        </w:tabs>
        <w:ind w:left="0" w:firstLine="709"/>
        <w:jc w:val="both"/>
        <w:rPr>
          <w:sz w:val="24"/>
          <w:szCs w:val="24"/>
          <w:lang w:val="bg-BG"/>
        </w:rPr>
      </w:pPr>
      <w:r w:rsidRPr="003220F6">
        <w:rPr>
          <w:sz w:val="24"/>
          <w:szCs w:val="24"/>
          <w:lang w:val="bg-BG"/>
        </w:rPr>
        <w:t xml:space="preserve">В случай, че по вина на спечелилия конкурса участник, </w:t>
      </w:r>
      <w:r w:rsidR="00DC293C">
        <w:rPr>
          <w:sz w:val="24"/>
          <w:szCs w:val="24"/>
          <w:lang w:val="bg-BG"/>
        </w:rPr>
        <w:t xml:space="preserve">договора не бъде подписан и </w:t>
      </w:r>
      <w:r w:rsidR="001140F8">
        <w:rPr>
          <w:sz w:val="24"/>
          <w:szCs w:val="24"/>
          <w:lang w:val="bg-BG"/>
        </w:rPr>
        <w:t>застрахователна</w:t>
      </w:r>
      <w:r w:rsidR="00DC293C">
        <w:rPr>
          <w:sz w:val="24"/>
          <w:szCs w:val="24"/>
          <w:lang w:val="bg-BG"/>
        </w:rPr>
        <w:t>та</w:t>
      </w:r>
      <w:r w:rsidR="001140F8">
        <w:rPr>
          <w:sz w:val="24"/>
          <w:szCs w:val="24"/>
          <w:lang w:val="bg-BG"/>
        </w:rPr>
        <w:t xml:space="preserve"> полица</w:t>
      </w:r>
      <w:r w:rsidRPr="003220F6">
        <w:rPr>
          <w:sz w:val="24"/>
          <w:szCs w:val="24"/>
          <w:lang w:val="bg-BG"/>
        </w:rPr>
        <w:t xml:space="preserve"> не бъде </w:t>
      </w:r>
      <w:r w:rsidR="001140F8">
        <w:rPr>
          <w:sz w:val="24"/>
          <w:szCs w:val="24"/>
          <w:lang w:val="bg-BG"/>
        </w:rPr>
        <w:t>издадена</w:t>
      </w:r>
      <w:r w:rsidRPr="003220F6">
        <w:rPr>
          <w:sz w:val="24"/>
          <w:szCs w:val="24"/>
          <w:lang w:val="bg-BG"/>
        </w:rPr>
        <w:t xml:space="preserve"> в срока, указан по реда на т. </w:t>
      </w:r>
      <w:r w:rsidR="001140F8">
        <w:rPr>
          <w:sz w:val="24"/>
          <w:szCs w:val="24"/>
          <w:lang w:val="en-GB"/>
        </w:rPr>
        <w:t>6</w:t>
      </w:r>
      <w:r w:rsidRPr="003220F6">
        <w:rPr>
          <w:sz w:val="24"/>
          <w:szCs w:val="24"/>
          <w:lang w:val="bg-BG"/>
        </w:rPr>
        <w:t>, за спечелил конкурса се определя следващият класиран кандидат.</w:t>
      </w:r>
    </w:p>
    <w:p w14:paraId="162B1294" w14:textId="77777777" w:rsidR="004E36F6" w:rsidRPr="004E36F6" w:rsidRDefault="004E36F6" w:rsidP="004E36F6">
      <w:pPr>
        <w:numPr>
          <w:ilvl w:val="0"/>
          <w:numId w:val="3"/>
        </w:numPr>
        <w:tabs>
          <w:tab w:val="left" w:pos="1080"/>
        </w:tabs>
        <w:ind w:left="0" w:firstLine="709"/>
        <w:jc w:val="both"/>
        <w:rPr>
          <w:sz w:val="24"/>
          <w:szCs w:val="24"/>
          <w:lang w:val="bg-BG"/>
        </w:rPr>
      </w:pPr>
      <w:r w:rsidRPr="004E36F6">
        <w:rPr>
          <w:sz w:val="24"/>
          <w:szCs w:val="24"/>
          <w:lang w:val="bg-BG"/>
        </w:rPr>
        <w:t>При изпълнение на застрахователните договори/полици се ползват услугите на КЗЦ „Булстар” ЕООД –</w:t>
      </w:r>
      <w:r>
        <w:rPr>
          <w:sz w:val="24"/>
          <w:szCs w:val="24"/>
          <w:lang w:val="bg-BG"/>
        </w:rPr>
        <w:t xml:space="preserve"> </w:t>
      </w:r>
      <w:r w:rsidRPr="004E36F6">
        <w:rPr>
          <w:sz w:val="24"/>
          <w:szCs w:val="24"/>
          <w:lang w:val="bg-BG"/>
        </w:rPr>
        <w:t>лицензиран застрахователен брокер, в качеството му на обслужващ брокер по договор № У – 73/ 08.09.2021 г. с</w:t>
      </w:r>
      <w:r>
        <w:rPr>
          <w:sz w:val="24"/>
          <w:szCs w:val="24"/>
          <w:lang w:val="bg-BG"/>
        </w:rPr>
        <w:t xml:space="preserve"> </w:t>
      </w:r>
      <w:r w:rsidRPr="004E36F6">
        <w:rPr>
          <w:sz w:val="24"/>
          <w:szCs w:val="24"/>
          <w:lang w:val="bg-BG"/>
        </w:rPr>
        <w:t>УМБАЛ ”Св. Иван Рилски” ЕАД.</w:t>
      </w:r>
    </w:p>
    <w:p w14:paraId="0D747270" w14:textId="77777777" w:rsidR="004B3EAE" w:rsidRDefault="004B3EAE" w:rsidP="004B3EAE">
      <w:pPr>
        <w:tabs>
          <w:tab w:val="left" w:pos="1134"/>
        </w:tabs>
        <w:ind w:firstLine="567"/>
        <w:jc w:val="right"/>
        <w:rPr>
          <w:i/>
          <w:sz w:val="24"/>
          <w:szCs w:val="24"/>
          <w:lang w:val="bg-BG"/>
        </w:rPr>
      </w:pPr>
    </w:p>
    <w:p w14:paraId="4756EEC8" w14:textId="77777777" w:rsidR="004E36F6" w:rsidRPr="003220F6" w:rsidRDefault="004E36F6" w:rsidP="004E36F6">
      <w:pPr>
        <w:ind w:firstLine="567"/>
        <w:jc w:val="right"/>
        <w:rPr>
          <w:i/>
          <w:sz w:val="24"/>
          <w:szCs w:val="24"/>
          <w:lang w:val="bg-BG"/>
        </w:rPr>
      </w:pPr>
    </w:p>
    <w:p w14:paraId="6D133C0E" w14:textId="77777777" w:rsidR="004B3EAE" w:rsidRPr="003220F6" w:rsidRDefault="004B3EAE" w:rsidP="004B3EAE">
      <w:pPr>
        <w:tabs>
          <w:tab w:val="left" w:pos="1134"/>
        </w:tabs>
        <w:ind w:firstLine="567"/>
        <w:jc w:val="right"/>
        <w:rPr>
          <w:i/>
          <w:sz w:val="24"/>
          <w:szCs w:val="24"/>
          <w:lang w:val="bg-BG"/>
        </w:rPr>
      </w:pPr>
    </w:p>
    <w:p w14:paraId="15F3D748" w14:textId="77777777" w:rsidR="004B3EAE" w:rsidRPr="003220F6" w:rsidRDefault="004B3EAE" w:rsidP="004B3EAE">
      <w:pPr>
        <w:jc w:val="both"/>
        <w:rPr>
          <w:b/>
          <w:sz w:val="24"/>
          <w:szCs w:val="24"/>
          <w:lang w:val="bg-BG"/>
        </w:rPr>
      </w:pPr>
    </w:p>
    <w:p w14:paraId="469691BD" w14:textId="77777777" w:rsidR="00CC670A" w:rsidRDefault="00CC670A" w:rsidP="00CC670A">
      <w:pPr>
        <w:tabs>
          <w:tab w:val="left" w:pos="5823"/>
        </w:tabs>
        <w:spacing w:line="360" w:lineRule="auto"/>
        <w:jc w:val="both"/>
        <w:rPr>
          <w:b/>
          <w:sz w:val="24"/>
          <w:szCs w:val="24"/>
          <w:lang w:val="bg-BG"/>
        </w:rPr>
      </w:pPr>
    </w:p>
    <w:p w14:paraId="1961DC6D" w14:textId="77777777" w:rsidR="00F06887" w:rsidRDefault="00F06887" w:rsidP="004B3EAE">
      <w:pPr>
        <w:spacing w:line="360" w:lineRule="auto"/>
        <w:jc w:val="both"/>
        <w:rPr>
          <w:b/>
          <w:sz w:val="24"/>
          <w:szCs w:val="24"/>
          <w:lang w:val="bg-BG"/>
        </w:rPr>
      </w:pPr>
    </w:p>
    <w:p w14:paraId="0C22B303" w14:textId="77777777" w:rsidR="0066063D" w:rsidRDefault="0066063D" w:rsidP="004B3EAE">
      <w:pPr>
        <w:spacing w:line="360" w:lineRule="auto"/>
        <w:jc w:val="both"/>
        <w:rPr>
          <w:b/>
          <w:sz w:val="24"/>
          <w:szCs w:val="24"/>
          <w:lang w:val="bg-BG"/>
        </w:rPr>
      </w:pPr>
    </w:p>
    <w:p w14:paraId="6D52489A" w14:textId="77777777" w:rsidR="005F0427" w:rsidRDefault="005F0427" w:rsidP="004B3EAE">
      <w:pPr>
        <w:spacing w:line="360" w:lineRule="auto"/>
        <w:jc w:val="both"/>
        <w:rPr>
          <w:b/>
          <w:sz w:val="24"/>
          <w:szCs w:val="24"/>
          <w:lang w:val="bg-BG"/>
        </w:rPr>
      </w:pPr>
    </w:p>
    <w:p w14:paraId="08B81E68" w14:textId="77777777" w:rsidR="005F0427" w:rsidRDefault="005F0427" w:rsidP="004B3EAE">
      <w:pPr>
        <w:spacing w:line="360" w:lineRule="auto"/>
        <w:jc w:val="both"/>
        <w:rPr>
          <w:b/>
          <w:sz w:val="24"/>
          <w:szCs w:val="24"/>
          <w:lang w:val="bg-BG"/>
        </w:rPr>
      </w:pPr>
    </w:p>
    <w:p w14:paraId="1A7322F9" w14:textId="77777777" w:rsidR="005F0427" w:rsidRDefault="005F0427" w:rsidP="004B3EAE">
      <w:pPr>
        <w:spacing w:line="360" w:lineRule="auto"/>
        <w:jc w:val="both"/>
        <w:rPr>
          <w:b/>
          <w:sz w:val="24"/>
          <w:szCs w:val="24"/>
          <w:lang w:val="bg-BG"/>
        </w:rPr>
      </w:pPr>
    </w:p>
    <w:p w14:paraId="4E115DDB" w14:textId="77777777" w:rsidR="005F0427" w:rsidRDefault="005F0427" w:rsidP="004B3EAE">
      <w:pPr>
        <w:spacing w:line="360" w:lineRule="auto"/>
        <w:jc w:val="both"/>
        <w:rPr>
          <w:b/>
          <w:sz w:val="24"/>
          <w:szCs w:val="24"/>
          <w:lang w:val="bg-BG"/>
        </w:rPr>
      </w:pPr>
    </w:p>
    <w:p w14:paraId="6949BDD1" w14:textId="77777777" w:rsidR="00506762" w:rsidRDefault="00506762" w:rsidP="004B3EAE">
      <w:pPr>
        <w:spacing w:line="360" w:lineRule="auto"/>
        <w:jc w:val="both"/>
        <w:rPr>
          <w:b/>
          <w:sz w:val="24"/>
          <w:szCs w:val="24"/>
          <w:lang w:val="bg-BG"/>
        </w:rPr>
      </w:pPr>
    </w:p>
    <w:p w14:paraId="2A3A2F97" w14:textId="77777777" w:rsidR="0066063D" w:rsidRPr="003220F6" w:rsidRDefault="0066063D" w:rsidP="0066063D">
      <w:pPr>
        <w:tabs>
          <w:tab w:val="left" w:pos="1134"/>
        </w:tabs>
        <w:ind w:firstLine="567"/>
        <w:jc w:val="right"/>
        <w:rPr>
          <w:i/>
          <w:sz w:val="24"/>
          <w:szCs w:val="24"/>
          <w:lang w:val="bg-BG"/>
        </w:rPr>
      </w:pPr>
      <w:r>
        <w:rPr>
          <w:b/>
          <w:sz w:val="24"/>
          <w:szCs w:val="24"/>
          <w:lang w:val="bg-BG"/>
        </w:rPr>
        <w:lastRenderedPageBreak/>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Pr>
          <w:b/>
          <w:sz w:val="24"/>
          <w:szCs w:val="24"/>
          <w:lang w:val="bg-BG"/>
        </w:rPr>
        <w:tab/>
      </w:r>
      <w:r w:rsidRPr="003220F6">
        <w:rPr>
          <w:i/>
          <w:sz w:val="24"/>
          <w:szCs w:val="24"/>
          <w:lang w:val="bg-BG"/>
        </w:rPr>
        <w:t>Приложние</w:t>
      </w:r>
      <w:r w:rsidRPr="003220F6">
        <w:rPr>
          <w:i/>
          <w:sz w:val="24"/>
          <w:szCs w:val="24"/>
        </w:rPr>
        <w:t xml:space="preserve"> № </w:t>
      </w:r>
      <w:r w:rsidR="0015240A">
        <w:rPr>
          <w:i/>
          <w:sz w:val="24"/>
          <w:szCs w:val="24"/>
          <w:lang w:val="bg-BG"/>
        </w:rPr>
        <w:t>1</w:t>
      </w:r>
    </w:p>
    <w:p w14:paraId="154081DC" w14:textId="77777777" w:rsidR="0066063D" w:rsidRPr="003220F6" w:rsidRDefault="0066063D" w:rsidP="0066063D">
      <w:pPr>
        <w:tabs>
          <w:tab w:val="left" w:pos="1134"/>
        </w:tabs>
        <w:ind w:firstLine="567"/>
        <w:jc w:val="right"/>
        <w:rPr>
          <w:b/>
          <w:bCs/>
          <w:sz w:val="24"/>
          <w:szCs w:val="24"/>
          <w:lang w:val="bg-BG"/>
        </w:rPr>
      </w:pPr>
      <w:r w:rsidRPr="003220F6">
        <w:rPr>
          <w:i/>
          <w:sz w:val="24"/>
          <w:szCs w:val="24"/>
          <w:lang w:val="bg-BG"/>
        </w:rPr>
        <w:t>Образец</w:t>
      </w:r>
    </w:p>
    <w:p w14:paraId="66C28BC4" w14:textId="77777777" w:rsidR="004B3EAE" w:rsidRDefault="004B3EAE" w:rsidP="004B3EAE">
      <w:pPr>
        <w:spacing w:line="360" w:lineRule="auto"/>
        <w:jc w:val="both"/>
        <w:rPr>
          <w:b/>
          <w:sz w:val="24"/>
          <w:szCs w:val="24"/>
          <w:lang w:val="bg-BG"/>
        </w:rPr>
      </w:pPr>
    </w:p>
    <w:p w14:paraId="5078DCE8" w14:textId="77777777" w:rsidR="004B3EAE" w:rsidRDefault="004B3EAE" w:rsidP="004B3EAE">
      <w:pPr>
        <w:spacing w:line="360" w:lineRule="auto"/>
        <w:jc w:val="both"/>
        <w:rPr>
          <w:b/>
          <w:sz w:val="24"/>
          <w:szCs w:val="24"/>
          <w:lang w:val="bg-BG"/>
        </w:rPr>
      </w:pPr>
    </w:p>
    <w:p w14:paraId="47BF900A" w14:textId="77777777" w:rsidR="0066063D" w:rsidRPr="003569D4" w:rsidRDefault="0066063D" w:rsidP="0066063D">
      <w:pPr>
        <w:jc w:val="center"/>
        <w:rPr>
          <w:b/>
          <w:bCs/>
          <w:shd w:val="clear" w:color="auto" w:fill="FFFFFF"/>
        </w:rPr>
      </w:pPr>
      <w:r w:rsidRPr="003569D4">
        <w:rPr>
          <w:b/>
          <w:bCs/>
          <w:shd w:val="clear" w:color="auto" w:fill="FFFFFF"/>
        </w:rPr>
        <w:t>ТЕХНИЧЕСКА СПЕЦИФИКАЦИЯ</w:t>
      </w:r>
    </w:p>
    <w:p w14:paraId="1B05AEB8" w14:textId="77777777" w:rsidR="0066063D" w:rsidRPr="003569D4" w:rsidRDefault="0066063D" w:rsidP="0066063D">
      <w:pPr>
        <w:jc w:val="center"/>
        <w:rPr>
          <w:b/>
          <w:bCs/>
          <w:shd w:val="clear" w:color="auto" w:fill="FFFFFF"/>
        </w:rPr>
      </w:pPr>
    </w:p>
    <w:p w14:paraId="440C8F93" w14:textId="77777777" w:rsidR="0066063D" w:rsidRPr="003569D4" w:rsidRDefault="0066063D" w:rsidP="0066063D">
      <w:pPr>
        <w:jc w:val="center"/>
        <w:rPr>
          <w:b/>
          <w:bCs/>
          <w:shd w:val="clear" w:color="auto" w:fill="FFFFFF"/>
        </w:rPr>
      </w:pPr>
    </w:p>
    <w:p w14:paraId="30ECE63A" w14:textId="77777777" w:rsidR="0066063D" w:rsidRPr="003569D4" w:rsidRDefault="0066063D" w:rsidP="0066063D">
      <w:pPr>
        <w:jc w:val="both"/>
        <w:rPr>
          <w:b/>
          <w:bCs/>
          <w:shd w:val="clear" w:color="auto" w:fill="FFFFFF"/>
        </w:rPr>
      </w:pPr>
      <w:proofErr w:type="gramStart"/>
      <w:r w:rsidRPr="003569D4">
        <w:rPr>
          <w:b/>
          <w:bCs/>
          <w:shd w:val="clear" w:color="auto" w:fill="FFFFFF"/>
        </w:rPr>
        <w:t xml:space="preserve">ЗА </w:t>
      </w:r>
      <w:r w:rsidRPr="003569D4">
        <w:rPr>
          <w:b/>
          <w:bCs/>
          <w:color w:val="000000"/>
          <w:spacing w:val="-4"/>
        </w:rPr>
        <w:t>„</w:t>
      </w:r>
      <w:r w:rsidRPr="003569D4">
        <w:rPr>
          <w:b/>
          <w:bCs/>
          <w:shd w:val="clear" w:color="auto" w:fill="FFFFFF"/>
        </w:rPr>
        <w:t>ЗАСТРАХОВАНЕ НА МЕДИЦИНСКА АПАРАТУРА НА УМБАЛ „СВ.</w:t>
      </w:r>
      <w:proofErr w:type="gramEnd"/>
      <w:r w:rsidRPr="003569D4">
        <w:rPr>
          <w:b/>
          <w:bCs/>
          <w:shd w:val="clear" w:color="auto" w:fill="FFFFFF"/>
        </w:rPr>
        <w:t xml:space="preserve"> ИВАН РИЛСКИ” ЕАД, СОФИЯ </w:t>
      </w:r>
      <w:proofErr w:type="gramStart"/>
      <w:r w:rsidRPr="003569D4">
        <w:rPr>
          <w:b/>
          <w:bCs/>
          <w:shd w:val="clear" w:color="auto" w:fill="FFFFFF"/>
        </w:rPr>
        <w:t>ЗА  ЗАСТРАХОВКА</w:t>
      </w:r>
      <w:proofErr w:type="gramEnd"/>
      <w:r w:rsidRPr="003569D4">
        <w:rPr>
          <w:b/>
          <w:bCs/>
          <w:shd w:val="clear" w:color="auto" w:fill="FFFFFF"/>
        </w:rPr>
        <w:t xml:space="preserve"> „ВСИЧКИ РИСКОВЕ ЗА ЕЛЕКТРОННА ТЕХНИКА И ОБОРУДВАНЕ“</w:t>
      </w:r>
    </w:p>
    <w:p w14:paraId="0B490129" w14:textId="77777777" w:rsidR="0066063D" w:rsidRPr="003569D4" w:rsidRDefault="0066063D" w:rsidP="0066063D">
      <w:pPr>
        <w:jc w:val="center"/>
        <w:rPr>
          <w:b/>
          <w:bCs/>
          <w:shd w:val="clear" w:color="auto" w:fill="FFFFFF"/>
          <w:lang w:eastAsia="ar-SA"/>
        </w:rPr>
      </w:pPr>
    </w:p>
    <w:p w14:paraId="0ABE3D51" w14:textId="77777777" w:rsidR="0066063D" w:rsidRPr="003569D4" w:rsidRDefault="0066063D" w:rsidP="0066063D">
      <w:pPr>
        <w:jc w:val="both"/>
        <w:rPr>
          <w:b/>
        </w:rPr>
      </w:pPr>
      <w:proofErr w:type="gramStart"/>
      <w:r w:rsidRPr="003569D4">
        <w:rPr>
          <w:b/>
        </w:rPr>
        <w:t>ЗАСТРАХОВАНЕ НА ДВИЖИМО ИМУЩЕСТВО НА УМБАЛ „СВ.</w:t>
      </w:r>
      <w:proofErr w:type="gramEnd"/>
      <w:r w:rsidRPr="003569D4">
        <w:rPr>
          <w:b/>
        </w:rPr>
        <w:t xml:space="preserve"> </w:t>
      </w:r>
      <w:proofErr w:type="gramStart"/>
      <w:r w:rsidRPr="003569D4">
        <w:rPr>
          <w:b/>
        </w:rPr>
        <w:t>ИВАН РИЛСКИ” ЕАД.</w:t>
      </w:r>
      <w:proofErr w:type="gramEnd"/>
    </w:p>
    <w:p w14:paraId="3F43017A" w14:textId="77777777" w:rsidR="0066063D" w:rsidRPr="00E53D2D" w:rsidRDefault="0066063D" w:rsidP="0066063D">
      <w:pPr>
        <w:tabs>
          <w:tab w:val="left" w:pos="-2976"/>
          <w:tab w:val="left" w:pos="840"/>
        </w:tabs>
        <w:ind w:left="-24"/>
        <w:jc w:val="both"/>
        <w:rPr>
          <w:sz w:val="24"/>
          <w:szCs w:val="24"/>
          <w:lang w:val="ru-RU"/>
        </w:rPr>
      </w:pPr>
    </w:p>
    <w:p w14:paraId="089C6FE1" w14:textId="77777777" w:rsidR="0066063D" w:rsidRPr="00E53D2D" w:rsidRDefault="0066063D" w:rsidP="001B687D">
      <w:pPr>
        <w:pStyle w:val="ListParagraph"/>
        <w:numPr>
          <w:ilvl w:val="0"/>
          <w:numId w:val="33"/>
        </w:numPr>
        <w:tabs>
          <w:tab w:val="left" w:pos="-2976"/>
        </w:tabs>
        <w:suppressAutoHyphens/>
        <w:ind w:left="0" w:firstLine="709"/>
        <w:jc w:val="both"/>
        <w:rPr>
          <w:sz w:val="24"/>
          <w:szCs w:val="24"/>
        </w:rPr>
      </w:pPr>
      <w:r w:rsidRPr="00E53D2D">
        <w:rPr>
          <w:b/>
          <w:sz w:val="24"/>
          <w:szCs w:val="24"/>
          <w:lang w:val="ru-RU"/>
        </w:rPr>
        <w:t xml:space="preserve">Обект на застраховане - </w:t>
      </w:r>
      <w:r w:rsidRPr="00E53D2D">
        <w:rPr>
          <w:sz w:val="24"/>
          <w:szCs w:val="24"/>
        </w:rPr>
        <w:t xml:space="preserve">Медицинска </w:t>
      </w:r>
      <w:r w:rsidRPr="00E53D2D">
        <w:rPr>
          <w:sz w:val="24"/>
          <w:szCs w:val="24"/>
          <w:lang w:val="ru-RU"/>
        </w:rPr>
        <w:t>апаратура, включително системно-операционните програми, при условие, че същ</w:t>
      </w:r>
      <w:r w:rsidRPr="00E53D2D">
        <w:rPr>
          <w:sz w:val="24"/>
          <w:szCs w:val="24"/>
        </w:rPr>
        <w:t>ата</w:t>
      </w:r>
      <w:r w:rsidRPr="00E53D2D">
        <w:rPr>
          <w:sz w:val="24"/>
          <w:szCs w:val="24"/>
          <w:lang w:val="ru-RU"/>
        </w:rPr>
        <w:t xml:space="preserve"> е готова за експлоатация (преминала е изпитателен режим) и се изполва. Застрахователното покритие включва и щети върху носителите на информация и допълнителни разходи. Описание на застрахованото имущество:</w:t>
      </w:r>
    </w:p>
    <w:p w14:paraId="747CB3F2" w14:textId="77777777" w:rsidR="0066063D" w:rsidRPr="00CC670A" w:rsidRDefault="0066063D" w:rsidP="001B687D">
      <w:pPr>
        <w:numPr>
          <w:ilvl w:val="0"/>
          <w:numId w:val="13"/>
        </w:numPr>
        <w:suppressAutoHyphens/>
        <w:ind w:left="0" w:firstLine="709"/>
        <w:jc w:val="both"/>
        <w:rPr>
          <w:sz w:val="24"/>
          <w:szCs w:val="24"/>
        </w:rPr>
      </w:pPr>
      <w:r w:rsidRPr="00E53D2D">
        <w:rPr>
          <w:sz w:val="24"/>
          <w:szCs w:val="24"/>
          <w:lang w:val="ru-RU"/>
        </w:rPr>
        <w:t>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p>
    <w:p w14:paraId="6F10475E" w14:textId="77777777" w:rsidR="00CC670A" w:rsidRPr="00CC670A" w:rsidRDefault="00CC670A" w:rsidP="001B687D">
      <w:pPr>
        <w:pStyle w:val="ListParagraph"/>
        <w:ind w:left="0" w:firstLine="709"/>
        <w:jc w:val="both"/>
        <w:rPr>
          <w:sz w:val="24"/>
          <w:szCs w:val="24"/>
        </w:rPr>
      </w:pPr>
      <w:r w:rsidRPr="00CC670A">
        <w:rPr>
          <w:sz w:val="24"/>
          <w:szCs w:val="24"/>
        </w:rPr>
        <w:t>Предложеното за застраховане електронно оборудване на УМБАЛ „Св. Иван Рилски” ЕАД е предоставено чрез целеви заем от Фонд за устойчиво градско развитие на  София ЕАД, съгласно договор за проектно финансиране чрез предоставяне на заем № 12 от 28.01.2015г.</w:t>
      </w:r>
    </w:p>
    <w:p w14:paraId="5E8ED61C" w14:textId="77777777" w:rsidR="00CC670A" w:rsidRPr="00CC670A" w:rsidRDefault="00CC670A" w:rsidP="001B687D">
      <w:pPr>
        <w:pStyle w:val="ListParagraph"/>
        <w:tabs>
          <w:tab w:val="left" w:pos="-2976"/>
        </w:tabs>
        <w:suppressAutoHyphens/>
        <w:ind w:left="0" w:firstLine="709"/>
        <w:jc w:val="both"/>
        <w:rPr>
          <w:sz w:val="24"/>
          <w:szCs w:val="24"/>
          <w:lang w:val="ru-RU"/>
        </w:rPr>
      </w:pPr>
    </w:p>
    <w:p w14:paraId="28B8DED8" w14:textId="77777777" w:rsidR="0066063D" w:rsidRPr="00CC670A" w:rsidRDefault="0066063D" w:rsidP="001B687D">
      <w:pPr>
        <w:numPr>
          <w:ilvl w:val="0"/>
          <w:numId w:val="13"/>
        </w:numPr>
        <w:suppressAutoHyphens/>
        <w:ind w:left="0" w:firstLine="709"/>
        <w:jc w:val="both"/>
        <w:rPr>
          <w:sz w:val="24"/>
          <w:szCs w:val="24"/>
        </w:rPr>
      </w:pPr>
      <w:r w:rsidRPr="00E53D2D">
        <w:rPr>
          <w:sz w:val="24"/>
          <w:szCs w:val="24"/>
          <w:lang w:val="ru-RU"/>
        </w:rPr>
        <w:t xml:space="preserve">Апарат за продължително </w:t>
      </w:r>
      <w:r w:rsidR="00CC670A">
        <w:rPr>
          <w:sz w:val="24"/>
          <w:szCs w:val="24"/>
          <w:lang w:val="ru-RU"/>
        </w:rPr>
        <w:t>видео ЕЕГ мониториране при деца</w:t>
      </w:r>
      <w:r w:rsidR="00CC670A">
        <w:rPr>
          <w:sz w:val="24"/>
          <w:szCs w:val="24"/>
          <w:lang w:val="bg-BG"/>
        </w:rPr>
        <w:t>.</w:t>
      </w:r>
    </w:p>
    <w:p w14:paraId="5749C2CF" w14:textId="77777777" w:rsidR="00CC670A" w:rsidRPr="00E53D2D" w:rsidRDefault="00CC670A" w:rsidP="001B687D">
      <w:pPr>
        <w:suppressAutoHyphens/>
        <w:ind w:firstLine="709"/>
        <w:jc w:val="both"/>
        <w:rPr>
          <w:sz w:val="24"/>
          <w:szCs w:val="24"/>
        </w:rPr>
      </w:pPr>
    </w:p>
    <w:p w14:paraId="43C35DD5" w14:textId="427DE7CE" w:rsidR="0066063D" w:rsidRPr="001435E4" w:rsidRDefault="0066063D" w:rsidP="001B687D">
      <w:pPr>
        <w:pStyle w:val="ListParagraph"/>
        <w:numPr>
          <w:ilvl w:val="0"/>
          <w:numId w:val="33"/>
        </w:numPr>
        <w:tabs>
          <w:tab w:val="left" w:pos="-2976"/>
        </w:tabs>
        <w:suppressAutoHyphens/>
        <w:ind w:left="0" w:firstLine="709"/>
        <w:jc w:val="both"/>
        <w:rPr>
          <w:sz w:val="24"/>
          <w:szCs w:val="24"/>
        </w:rPr>
      </w:pPr>
      <w:r w:rsidRPr="00E53D2D">
        <w:rPr>
          <w:b/>
          <w:sz w:val="24"/>
          <w:szCs w:val="24"/>
        </w:rPr>
        <w:t>Покрити рискове:</w:t>
      </w:r>
      <w:r w:rsidRPr="00E53D2D">
        <w:rPr>
          <w:sz w:val="24"/>
          <w:szCs w:val="24"/>
          <w:lang w:val="ru-RU"/>
        </w:rPr>
        <w:t xml:space="preserve"> Покритието е на база “всички рискове”</w:t>
      </w:r>
      <w:r w:rsidRPr="00E53D2D">
        <w:rPr>
          <w:sz w:val="24"/>
          <w:szCs w:val="24"/>
        </w:rPr>
        <w:t xml:space="preserve"> /кражба чрез взлом – изключен риск/</w:t>
      </w:r>
      <w:r w:rsidR="001435E4">
        <w:rPr>
          <w:sz w:val="24"/>
          <w:szCs w:val="24"/>
          <w:lang w:val="bg-BG"/>
        </w:rPr>
        <w:t>:</w:t>
      </w:r>
    </w:p>
    <w:p w14:paraId="73329343" w14:textId="77777777" w:rsidR="001435E4" w:rsidRPr="00E53D2D" w:rsidRDefault="001435E4" w:rsidP="001435E4">
      <w:pPr>
        <w:pStyle w:val="ListParagraph"/>
        <w:tabs>
          <w:tab w:val="left" w:pos="-2976"/>
        </w:tabs>
        <w:suppressAutoHyphens/>
        <w:ind w:left="709"/>
        <w:jc w:val="both"/>
        <w:rPr>
          <w:sz w:val="24"/>
          <w:szCs w:val="24"/>
        </w:rPr>
      </w:pPr>
    </w:p>
    <w:p w14:paraId="38F39E07"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Покрита е всяка материална загуба, повреда или разноски, които не са изрично изключени, на стационарно и мобилно оборудване, намиращо се в обекта на застраховане, и тази загуба или повреда е възникнала от:</w:t>
      </w:r>
    </w:p>
    <w:p w14:paraId="750250BA"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Неочаквано, непредвидено събитие, при което застрахованото оборудване не може да изпълнява повече функцията си по предназначение;</w:t>
      </w:r>
    </w:p>
    <w:p w14:paraId="74DFD5C5"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Технология: грешки в конструкцията, материални дефекти, производствени несъответствия; индукция от електрически ток в преносната мрежа, свръхнапрежение, непряко попадение на мълния; късо съединение.</w:t>
      </w:r>
    </w:p>
    <w:p w14:paraId="4A18DD7A"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Грешна операторска работа или липса на умение за работа със съоръженията, недоглеждане от страна на операторите;</w:t>
      </w:r>
    </w:p>
    <w:p w14:paraId="36F5755A"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Грешки в монтирането и дефекти в материала.</w:t>
      </w:r>
    </w:p>
    <w:p w14:paraId="01A3C3FB"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Действия на човека: небрежност, неправилно използване или некомпетентностопанисване на застрахованото оборудване; експлоатационни грешки, злоумишлени действия на трети лица;</w:t>
      </w:r>
    </w:p>
    <w:p w14:paraId="02A23633"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t>Пожар: с или без пламък; всички видове експлозии, имплозия; пряк удар на мълния; падане на пилотирано тяло, както и щети, причинени от</w:t>
      </w:r>
      <w:r w:rsidRPr="00E53D2D">
        <w:rPr>
          <w:sz w:val="24"/>
          <w:szCs w:val="24"/>
        </w:rPr>
        <w:t xml:space="preserve"> гасене</w:t>
      </w:r>
      <w:r w:rsidRPr="00E53D2D">
        <w:rPr>
          <w:sz w:val="24"/>
          <w:szCs w:val="24"/>
          <w:lang w:val="ru-RU"/>
        </w:rPr>
        <w:t>,</w:t>
      </w:r>
      <w:r w:rsidRPr="00E53D2D">
        <w:rPr>
          <w:sz w:val="24"/>
          <w:szCs w:val="24"/>
        </w:rPr>
        <w:t xml:space="preserve"> разрушаване</w:t>
      </w:r>
      <w:r w:rsidRPr="00E53D2D">
        <w:rPr>
          <w:sz w:val="24"/>
          <w:szCs w:val="24"/>
          <w:lang w:val="ru-RU"/>
        </w:rPr>
        <w:t>, разчистване по време на тези събития.</w:t>
      </w:r>
    </w:p>
    <w:p w14:paraId="2405F6FB"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rPr>
        <w:t>Вода</w:t>
      </w:r>
      <w:r w:rsidRPr="00E53D2D">
        <w:rPr>
          <w:sz w:val="24"/>
          <w:szCs w:val="24"/>
          <w:lang w:val="ru-RU"/>
        </w:rPr>
        <w:t>: изтичане на водопроводна вода; наводнение; дъждовна вода; топене на сняг и лед; влага, пара, корозия, измръзване при непредвидими обстоятелства;</w:t>
      </w:r>
    </w:p>
    <w:p w14:paraId="13E0BFDB"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lang w:val="ru-RU"/>
        </w:rPr>
        <w:lastRenderedPageBreak/>
        <w:t>Природни бедствия: буря, ураган; градушка, лавина, свличане на земни маси; наводнение, земетресение;</w:t>
      </w:r>
    </w:p>
    <w:p w14:paraId="302CF662"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rPr>
        <w:t>Вреди покрити по силата на гаранция на производителя или фирмата извършила монтажа на оборудването не подлежат на обезщетение.</w:t>
      </w:r>
    </w:p>
    <w:p w14:paraId="47F4EA2D"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rPr>
        <w:t>Застрахователя ще покрива риска земетресение и за електронно-лъчевите тръби</w:t>
      </w:r>
    </w:p>
    <w:p w14:paraId="19C89701" w14:textId="77777777" w:rsidR="0066063D" w:rsidRPr="00E53D2D" w:rsidRDefault="0066063D" w:rsidP="001B687D">
      <w:pPr>
        <w:numPr>
          <w:ilvl w:val="0"/>
          <w:numId w:val="17"/>
        </w:numPr>
        <w:suppressAutoHyphens/>
        <w:ind w:left="0" w:firstLine="709"/>
        <w:jc w:val="both"/>
        <w:rPr>
          <w:sz w:val="24"/>
          <w:szCs w:val="24"/>
        </w:rPr>
      </w:pPr>
      <w:r w:rsidRPr="00E53D2D">
        <w:rPr>
          <w:sz w:val="24"/>
          <w:szCs w:val="24"/>
        </w:rPr>
        <w:t>Покритието по полицата е валидно за софтуера, но не покрива външни носители на данни, както и разходи за възстановяване на информация (бази данни).</w:t>
      </w:r>
    </w:p>
    <w:p w14:paraId="3F55CAA5" w14:textId="77777777" w:rsidR="0066063D" w:rsidRPr="00E53D2D" w:rsidRDefault="0066063D" w:rsidP="001B687D">
      <w:pPr>
        <w:ind w:firstLine="709"/>
        <w:jc w:val="both"/>
        <w:rPr>
          <w:b/>
          <w:sz w:val="24"/>
          <w:szCs w:val="24"/>
        </w:rPr>
      </w:pPr>
    </w:p>
    <w:p w14:paraId="594BE824" w14:textId="77777777" w:rsidR="0066063D" w:rsidRPr="00E53D2D" w:rsidRDefault="001B687D" w:rsidP="001B687D">
      <w:pPr>
        <w:ind w:firstLine="709"/>
        <w:jc w:val="both"/>
        <w:rPr>
          <w:sz w:val="24"/>
          <w:szCs w:val="24"/>
        </w:rPr>
      </w:pPr>
      <w:r>
        <w:rPr>
          <w:b/>
          <w:sz w:val="24"/>
          <w:szCs w:val="24"/>
          <w:lang w:val="bg-BG"/>
        </w:rPr>
        <w:tab/>
      </w:r>
      <w:proofErr w:type="gramStart"/>
      <w:r w:rsidR="0066063D" w:rsidRPr="00E53D2D">
        <w:rPr>
          <w:b/>
          <w:sz w:val="24"/>
          <w:szCs w:val="24"/>
        </w:rPr>
        <w:t>В случай, че участник не покрива горепосочените минимални, изискуеми рискове офертата му не се разглежда.</w:t>
      </w:r>
      <w:proofErr w:type="gramEnd"/>
    </w:p>
    <w:p w14:paraId="5015A2DD" w14:textId="77777777" w:rsidR="001B687D" w:rsidRDefault="001B687D" w:rsidP="001B687D">
      <w:pPr>
        <w:suppressAutoHyphens/>
        <w:ind w:firstLine="709"/>
        <w:jc w:val="both"/>
        <w:rPr>
          <w:sz w:val="24"/>
          <w:szCs w:val="24"/>
          <w:lang w:val="ru-RU"/>
        </w:rPr>
      </w:pPr>
    </w:p>
    <w:p w14:paraId="6915E6CD" w14:textId="77777777" w:rsidR="0066063D" w:rsidRPr="003E2C3E" w:rsidRDefault="0066063D" w:rsidP="001B687D">
      <w:pPr>
        <w:pStyle w:val="ListParagraph"/>
        <w:numPr>
          <w:ilvl w:val="0"/>
          <w:numId w:val="33"/>
        </w:numPr>
        <w:suppressAutoHyphens/>
        <w:ind w:left="0" w:firstLine="709"/>
        <w:jc w:val="both"/>
        <w:rPr>
          <w:b/>
          <w:sz w:val="24"/>
          <w:szCs w:val="24"/>
        </w:rPr>
      </w:pPr>
      <w:r w:rsidRPr="001B687D">
        <w:rPr>
          <w:b/>
          <w:sz w:val="24"/>
          <w:szCs w:val="24"/>
          <w:lang w:val="ru-RU"/>
        </w:rPr>
        <w:t>ПОЛЗВАЩО ЛИЦЕ ПО ЗАСТРАХОВКАТА</w:t>
      </w:r>
      <w:r w:rsidRPr="001B687D">
        <w:rPr>
          <w:sz w:val="24"/>
          <w:szCs w:val="24"/>
          <w:lang w:val="ru-RU"/>
        </w:rPr>
        <w:t xml:space="preserve"> </w:t>
      </w:r>
      <w:r w:rsidR="001B687D" w:rsidRPr="001B687D">
        <w:rPr>
          <w:sz w:val="24"/>
          <w:szCs w:val="24"/>
          <w:lang w:val="ru-RU"/>
        </w:rPr>
        <w:t>за 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r w:rsidR="001B687D" w:rsidRPr="001B687D">
        <w:rPr>
          <w:sz w:val="24"/>
          <w:szCs w:val="24"/>
          <w:lang w:val="bg-BG"/>
        </w:rPr>
        <w:t xml:space="preserve">, </w:t>
      </w:r>
      <w:r w:rsidR="001B687D" w:rsidRPr="001B687D">
        <w:rPr>
          <w:b/>
          <w:sz w:val="24"/>
          <w:szCs w:val="24"/>
          <w:lang w:val="bg-BG"/>
        </w:rPr>
        <w:t>е</w:t>
      </w:r>
      <w:r w:rsidRPr="001B687D">
        <w:rPr>
          <w:b/>
          <w:sz w:val="24"/>
          <w:szCs w:val="24"/>
          <w:lang w:val="ru-RU"/>
        </w:rPr>
        <w:t>:</w:t>
      </w:r>
      <w:r w:rsidRPr="001B687D">
        <w:rPr>
          <w:b/>
          <w:sz w:val="24"/>
          <w:szCs w:val="24"/>
        </w:rPr>
        <w:t xml:space="preserve"> Фонд за устойчиво градско развитие на  София ЕАД, ЕИК 202033232</w:t>
      </w:r>
      <w:r w:rsidR="001B687D">
        <w:rPr>
          <w:b/>
          <w:sz w:val="24"/>
          <w:szCs w:val="24"/>
          <w:lang w:val="bg-BG"/>
        </w:rPr>
        <w:t>.</w:t>
      </w:r>
    </w:p>
    <w:p w14:paraId="7705497D" w14:textId="77777777" w:rsidR="003E2C3E" w:rsidRPr="001B687D" w:rsidRDefault="003E2C3E" w:rsidP="003E2C3E">
      <w:pPr>
        <w:pStyle w:val="ListParagraph"/>
        <w:suppressAutoHyphens/>
        <w:ind w:left="709"/>
        <w:jc w:val="both"/>
        <w:rPr>
          <w:b/>
          <w:sz w:val="24"/>
          <w:szCs w:val="24"/>
        </w:rPr>
      </w:pPr>
    </w:p>
    <w:p w14:paraId="51B418CA" w14:textId="77777777" w:rsidR="00506762" w:rsidRPr="00506762" w:rsidRDefault="0066063D" w:rsidP="00506762">
      <w:pPr>
        <w:numPr>
          <w:ilvl w:val="0"/>
          <w:numId w:val="33"/>
        </w:numPr>
        <w:tabs>
          <w:tab w:val="left" w:pos="-2976"/>
        </w:tabs>
        <w:suppressAutoHyphens/>
        <w:ind w:left="0" w:firstLine="709"/>
        <w:jc w:val="both"/>
        <w:rPr>
          <w:sz w:val="24"/>
          <w:szCs w:val="24"/>
        </w:rPr>
      </w:pPr>
      <w:r w:rsidRPr="00E53D2D">
        <w:rPr>
          <w:b/>
          <w:sz w:val="24"/>
          <w:szCs w:val="24"/>
        </w:rPr>
        <w:t xml:space="preserve">Застрахователна сума - </w:t>
      </w:r>
      <w:r w:rsidRPr="00E53D2D">
        <w:rPr>
          <w:sz w:val="24"/>
          <w:szCs w:val="24"/>
        </w:rPr>
        <w:t>Застрахователната сума се определя в ЕВРО на база възстановителната стойност на застрахованото оборудване.</w:t>
      </w:r>
    </w:p>
    <w:p w14:paraId="668C3F74" w14:textId="77777777" w:rsidR="00506762" w:rsidRDefault="00506762" w:rsidP="00506762">
      <w:pPr>
        <w:pStyle w:val="ListParagraph"/>
        <w:rPr>
          <w:b/>
          <w:sz w:val="24"/>
          <w:szCs w:val="24"/>
          <w:highlight w:val="yellow"/>
        </w:rPr>
      </w:pPr>
    </w:p>
    <w:p w14:paraId="40BF99F2" w14:textId="45DB56A3" w:rsidR="0032054E" w:rsidRPr="00862B0B" w:rsidRDefault="0066063D" w:rsidP="0032054E">
      <w:pPr>
        <w:numPr>
          <w:ilvl w:val="0"/>
          <w:numId w:val="33"/>
        </w:numPr>
        <w:tabs>
          <w:tab w:val="left" w:pos="-2976"/>
        </w:tabs>
        <w:suppressAutoHyphens/>
        <w:spacing w:after="120"/>
        <w:ind w:left="0" w:firstLine="709"/>
        <w:jc w:val="both"/>
        <w:rPr>
          <w:sz w:val="24"/>
          <w:szCs w:val="24"/>
        </w:rPr>
      </w:pPr>
      <w:r w:rsidRPr="00862B0B">
        <w:rPr>
          <w:b/>
          <w:sz w:val="24"/>
          <w:szCs w:val="24"/>
        </w:rPr>
        <w:t xml:space="preserve">Срок на застрахователните полици: </w:t>
      </w:r>
      <w:r w:rsidR="00506762" w:rsidRPr="00862B0B">
        <w:rPr>
          <w:bCs/>
          <w:sz w:val="24"/>
          <w:szCs w:val="24"/>
          <w:lang w:val="bg-BG" w:eastAsia="bg-BG"/>
        </w:rPr>
        <w:t>сключват се за 12 /дванадесет/ месеца, с начало от 00:00 часа на 06.12.2024 г. до 24:00 часа на 0</w:t>
      </w:r>
      <w:r w:rsidR="005F0427">
        <w:rPr>
          <w:bCs/>
          <w:sz w:val="24"/>
          <w:szCs w:val="24"/>
          <w:lang w:val="bg-BG" w:eastAsia="bg-BG"/>
        </w:rPr>
        <w:t>5</w:t>
      </w:r>
      <w:r w:rsidR="00506762" w:rsidRPr="00862B0B">
        <w:rPr>
          <w:bCs/>
          <w:sz w:val="24"/>
          <w:szCs w:val="24"/>
          <w:lang w:val="bg-BG" w:eastAsia="bg-BG"/>
        </w:rPr>
        <w:t>.12.2025г.</w:t>
      </w:r>
    </w:p>
    <w:p w14:paraId="39E3EE91" w14:textId="77777777" w:rsidR="0032054E" w:rsidRPr="00862B0B" w:rsidRDefault="0032054E" w:rsidP="0032054E">
      <w:pPr>
        <w:pStyle w:val="ListParagraph"/>
        <w:rPr>
          <w:b/>
          <w:bCs/>
          <w:sz w:val="24"/>
          <w:szCs w:val="24"/>
          <w:lang w:val="bg-BG"/>
        </w:rPr>
      </w:pPr>
    </w:p>
    <w:p w14:paraId="3466F214" w14:textId="1181C15E" w:rsidR="003E2C3E" w:rsidRPr="00862B0B" w:rsidRDefault="0022151B" w:rsidP="0032054E">
      <w:pPr>
        <w:numPr>
          <w:ilvl w:val="0"/>
          <w:numId w:val="33"/>
        </w:numPr>
        <w:tabs>
          <w:tab w:val="left" w:pos="-2976"/>
        </w:tabs>
        <w:suppressAutoHyphens/>
        <w:spacing w:after="120"/>
        <w:ind w:left="0" w:firstLine="709"/>
        <w:jc w:val="both"/>
        <w:rPr>
          <w:sz w:val="24"/>
          <w:szCs w:val="24"/>
        </w:rPr>
      </w:pPr>
      <w:r w:rsidRPr="00862B0B">
        <w:rPr>
          <w:b/>
          <w:bCs/>
          <w:sz w:val="24"/>
          <w:szCs w:val="24"/>
          <w:lang w:val="bg-BG"/>
        </w:rPr>
        <w:t>Ретроактивно покритие /пълно покритие съгласно условията на поръчката/</w:t>
      </w:r>
      <w:r w:rsidRPr="00862B0B">
        <w:rPr>
          <w:sz w:val="24"/>
          <w:szCs w:val="24"/>
          <w:lang w:val="bg-BG"/>
        </w:rPr>
        <w:t xml:space="preserve">: </w:t>
      </w:r>
      <w:r w:rsidR="0032054E" w:rsidRPr="00862B0B">
        <w:rPr>
          <w:sz w:val="24"/>
          <w:szCs w:val="24"/>
          <w:lang w:val="bg-BG"/>
        </w:rPr>
        <w:t xml:space="preserve">от 00:00 часа на 02.12.2024 г. до началото на сключения застрахователен договор. </w:t>
      </w:r>
    </w:p>
    <w:p w14:paraId="64FD85E4" w14:textId="77777777" w:rsidR="0032054E" w:rsidRPr="0032054E" w:rsidRDefault="0032054E" w:rsidP="0032054E">
      <w:pPr>
        <w:tabs>
          <w:tab w:val="left" w:pos="-2976"/>
        </w:tabs>
        <w:suppressAutoHyphens/>
        <w:ind w:right="-428"/>
        <w:jc w:val="both"/>
        <w:rPr>
          <w:b/>
          <w:sz w:val="24"/>
          <w:szCs w:val="24"/>
        </w:rPr>
      </w:pPr>
    </w:p>
    <w:p w14:paraId="2C17ECAB" w14:textId="57C72EE6" w:rsidR="0066063D" w:rsidRPr="003E2C3E" w:rsidRDefault="0066063D" w:rsidP="0022151B">
      <w:pPr>
        <w:numPr>
          <w:ilvl w:val="0"/>
          <w:numId w:val="33"/>
        </w:numPr>
        <w:tabs>
          <w:tab w:val="left" w:pos="-2976"/>
        </w:tabs>
        <w:suppressAutoHyphens/>
        <w:ind w:left="0" w:firstLine="709"/>
        <w:jc w:val="both"/>
        <w:rPr>
          <w:sz w:val="24"/>
          <w:szCs w:val="24"/>
        </w:rPr>
      </w:pPr>
      <w:r w:rsidRPr="0022151B">
        <w:rPr>
          <w:b/>
          <w:sz w:val="24"/>
          <w:szCs w:val="24"/>
        </w:rPr>
        <w:t>Място на изпълнение на поръчката:</w:t>
      </w:r>
      <w:r w:rsidRPr="0022151B">
        <w:rPr>
          <w:sz w:val="24"/>
          <w:szCs w:val="24"/>
        </w:rPr>
        <w:t xml:space="preserve"> Сградите на УМБАЛ Св. Иван Рилски находящи се в гр. София, бул. Академик Иван Е. Гешов № 15 и Урвич № 13, като за целта застраховките да бъдат валидни на територията на Р. България.</w:t>
      </w:r>
    </w:p>
    <w:p w14:paraId="7E304CD9" w14:textId="77777777" w:rsidR="003E2C3E" w:rsidRPr="0022151B" w:rsidRDefault="003E2C3E" w:rsidP="003E2C3E">
      <w:pPr>
        <w:tabs>
          <w:tab w:val="left" w:pos="-2976"/>
        </w:tabs>
        <w:suppressAutoHyphens/>
        <w:ind w:left="709"/>
        <w:jc w:val="both"/>
        <w:rPr>
          <w:sz w:val="24"/>
          <w:szCs w:val="24"/>
        </w:rPr>
      </w:pPr>
    </w:p>
    <w:p w14:paraId="2CDF1ECF" w14:textId="77777777" w:rsidR="0066063D" w:rsidRPr="001B687D" w:rsidRDefault="0066063D" w:rsidP="001B687D">
      <w:pPr>
        <w:numPr>
          <w:ilvl w:val="0"/>
          <w:numId w:val="33"/>
        </w:numPr>
        <w:tabs>
          <w:tab w:val="left" w:pos="-2976"/>
        </w:tabs>
        <w:suppressAutoHyphens/>
        <w:ind w:left="0" w:firstLine="709"/>
        <w:jc w:val="both"/>
        <w:rPr>
          <w:b/>
          <w:sz w:val="24"/>
          <w:szCs w:val="24"/>
        </w:rPr>
      </w:pPr>
      <w:r w:rsidRPr="001B687D">
        <w:rPr>
          <w:b/>
          <w:sz w:val="24"/>
          <w:szCs w:val="24"/>
        </w:rPr>
        <w:t>Самоучастие не се прилага.</w:t>
      </w:r>
    </w:p>
    <w:p w14:paraId="06ADB801" w14:textId="77777777" w:rsidR="0066063D" w:rsidRPr="00E53D2D" w:rsidRDefault="0066063D" w:rsidP="001B687D">
      <w:pPr>
        <w:widowControl w:val="0"/>
        <w:ind w:firstLine="709"/>
        <w:jc w:val="both"/>
        <w:rPr>
          <w:b/>
          <w:sz w:val="24"/>
          <w:szCs w:val="24"/>
        </w:rPr>
      </w:pPr>
    </w:p>
    <w:p w14:paraId="5178B8CE" w14:textId="77777777" w:rsidR="0066063D" w:rsidRPr="001B687D" w:rsidRDefault="0066063D" w:rsidP="001B687D">
      <w:pPr>
        <w:pStyle w:val="ListParagraph"/>
        <w:numPr>
          <w:ilvl w:val="0"/>
          <w:numId w:val="33"/>
        </w:numPr>
        <w:ind w:hanging="77"/>
        <w:jc w:val="both"/>
        <w:rPr>
          <w:b/>
          <w:sz w:val="24"/>
          <w:szCs w:val="24"/>
        </w:rPr>
      </w:pPr>
      <w:r w:rsidRPr="001B687D">
        <w:rPr>
          <w:b/>
          <w:sz w:val="24"/>
          <w:szCs w:val="24"/>
        </w:rPr>
        <w:t>Стойност на предложеното за застраховане имущество:</w:t>
      </w:r>
    </w:p>
    <w:tbl>
      <w:tblPr>
        <w:tblW w:w="9224" w:type="dxa"/>
        <w:tblInd w:w="202" w:type="dxa"/>
        <w:tblLayout w:type="fixed"/>
        <w:tblCellMar>
          <w:left w:w="70" w:type="dxa"/>
          <w:right w:w="70" w:type="dxa"/>
        </w:tblCellMar>
        <w:tblLook w:val="0000" w:firstRow="0" w:lastRow="0" w:firstColumn="0" w:lastColumn="0" w:noHBand="0" w:noVBand="0"/>
      </w:tblPr>
      <w:tblGrid>
        <w:gridCol w:w="424"/>
        <w:gridCol w:w="5114"/>
        <w:gridCol w:w="3686"/>
      </w:tblGrid>
      <w:tr w:rsidR="0066063D" w:rsidRPr="00E53D2D" w14:paraId="6A393D8A" w14:textId="77777777" w:rsidTr="006E7657">
        <w:trPr>
          <w:trHeight w:val="465"/>
        </w:trPr>
        <w:tc>
          <w:tcPr>
            <w:tcW w:w="424" w:type="dxa"/>
            <w:tcBorders>
              <w:top w:val="single" w:sz="4" w:space="0" w:color="000000"/>
              <w:left w:val="single" w:sz="4" w:space="0" w:color="000000"/>
              <w:bottom w:val="single" w:sz="4" w:space="0" w:color="000000"/>
            </w:tcBorders>
            <w:shd w:val="clear" w:color="auto" w:fill="auto"/>
            <w:vAlign w:val="center"/>
          </w:tcPr>
          <w:p w14:paraId="1F56AAC1" w14:textId="77777777" w:rsidR="0066063D" w:rsidRPr="00E53D2D" w:rsidRDefault="0066063D" w:rsidP="006E7657">
            <w:pPr>
              <w:jc w:val="center"/>
              <w:rPr>
                <w:sz w:val="24"/>
                <w:szCs w:val="24"/>
              </w:rPr>
            </w:pPr>
            <w:r w:rsidRPr="00E53D2D">
              <w:rPr>
                <w:bCs/>
                <w:sz w:val="24"/>
                <w:szCs w:val="24"/>
              </w:rPr>
              <w:t xml:space="preserve">№ </w:t>
            </w:r>
          </w:p>
        </w:tc>
        <w:tc>
          <w:tcPr>
            <w:tcW w:w="5114" w:type="dxa"/>
            <w:tcBorders>
              <w:top w:val="single" w:sz="4" w:space="0" w:color="000000"/>
              <w:left w:val="single" w:sz="4" w:space="0" w:color="000000"/>
              <w:bottom w:val="single" w:sz="4" w:space="0" w:color="000000"/>
            </w:tcBorders>
            <w:shd w:val="clear" w:color="auto" w:fill="auto"/>
            <w:vAlign w:val="center"/>
          </w:tcPr>
          <w:p w14:paraId="5AE16183" w14:textId="77777777" w:rsidR="0066063D" w:rsidRPr="00E53D2D" w:rsidRDefault="0066063D" w:rsidP="006E7657">
            <w:pPr>
              <w:jc w:val="center"/>
              <w:rPr>
                <w:sz w:val="24"/>
                <w:szCs w:val="24"/>
              </w:rPr>
            </w:pPr>
            <w:r w:rsidRPr="00E53D2D">
              <w:rPr>
                <w:bCs/>
                <w:sz w:val="24"/>
                <w:szCs w:val="24"/>
              </w:rPr>
              <w:t>Вид актив</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CFA9" w14:textId="77777777" w:rsidR="0066063D" w:rsidRPr="00E53D2D" w:rsidRDefault="0066063D" w:rsidP="006E7657">
            <w:pPr>
              <w:jc w:val="center"/>
              <w:rPr>
                <w:sz w:val="24"/>
                <w:szCs w:val="24"/>
              </w:rPr>
            </w:pPr>
            <w:r w:rsidRPr="00E53D2D">
              <w:rPr>
                <w:bCs/>
                <w:sz w:val="24"/>
                <w:szCs w:val="24"/>
              </w:rPr>
              <w:t>Възстановителна стойност</w:t>
            </w:r>
          </w:p>
        </w:tc>
      </w:tr>
      <w:tr w:rsidR="0066063D" w:rsidRPr="00E53D2D" w14:paraId="66E9EEE4" w14:textId="77777777" w:rsidTr="006E7657">
        <w:trPr>
          <w:trHeight w:val="510"/>
        </w:trPr>
        <w:tc>
          <w:tcPr>
            <w:tcW w:w="424" w:type="dxa"/>
            <w:tcBorders>
              <w:left w:val="single" w:sz="4" w:space="0" w:color="000000"/>
              <w:bottom w:val="single" w:sz="4" w:space="0" w:color="000000"/>
            </w:tcBorders>
            <w:shd w:val="clear" w:color="auto" w:fill="auto"/>
            <w:vAlign w:val="center"/>
          </w:tcPr>
          <w:p w14:paraId="30FACB59" w14:textId="77777777" w:rsidR="0066063D" w:rsidRPr="00E53D2D" w:rsidRDefault="0066063D" w:rsidP="006E7657">
            <w:pPr>
              <w:snapToGrid w:val="0"/>
              <w:jc w:val="center"/>
              <w:rPr>
                <w:b/>
                <w:bCs/>
                <w:sz w:val="24"/>
                <w:szCs w:val="24"/>
              </w:rPr>
            </w:pPr>
          </w:p>
        </w:tc>
        <w:tc>
          <w:tcPr>
            <w:tcW w:w="8800" w:type="dxa"/>
            <w:gridSpan w:val="2"/>
            <w:tcBorders>
              <w:left w:val="single" w:sz="4" w:space="0" w:color="000000"/>
              <w:bottom w:val="single" w:sz="4" w:space="0" w:color="000000"/>
              <w:right w:val="single" w:sz="4" w:space="0" w:color="000000"/>
            </w:tcBorders>
            <w:shd w:val="clear" w:color="auto" w:fill="auto"/>
            <w:vAlign w:val="center"/>
          </w:tcPr>
          <w:p w14:paraId="2057E49C" w14:textId="77777777" w:rsidR="0066063D" w:rsidRPr="00E53D2D" w:rsidRDefault="0066063D" w:rsidP="006E7657">
            <w:pPr>
              <w:jc w:val="both"/>
              <w:rPr>
                <w:sz w:val="24"/>
                <w:szCs w:val="24"/>
              </w:rPr>
            </w:pPr>
            <w:r w:rsidRPr="00E53D2D">
              <w:rPr>
                <w:b/>
                <w:bCs/>
                <w:sz w:val="24"/>
                <w:szCs w:val="24"/>
              </w:rPr>
              <w:t>Машини и съоръжения в т.ч.</w:t>
            </w:r>
          </w:p>
        </w:tc>
      </w:tr>
      <w:tr w:rsidR="0066063D" w:rsidRPr="00E53D2D" w14:paraId="6E5321DB" w14:textId="77777777" w:rsidTr="006E7657">
        <w:trPr>
          <w:trHeight w:val="255"/>
        </w:trPr>
        <w:tc>
          <w:tcPr>
            <w:tcW w:w="424" w:type="dxa"/>
            <w:tcBorders>
              <w:left w:val="single" w:sz="4" w:space="0" w:color="000000"/>
              <w:bottom w:val="single" w:sz="4" w:space="0" w:color="000000"/>
            </w:tcBorders>
            <w:shd w:val="clear" w:color="auto" w:fill="auto"/>
            <w:vAlign w:val="center"/>
          </w:tcPr>
          <w:p w14:paraId="377E7FD7" w14:textId="77777777" w:rsidR="0066063D" w:rsidRPr="00E53D2D" w:rsidRDefault="0066063D" w:rsidP="006E7657">
            <w:pPr>
              <w:jc w:val="center"/>
              <w:rPr>
                <w:sz w:val="24"/>
                <w:szCs w:val="24"/>
              </w:rPr>
            </w:pPr>
            <w:r w:rsidRPr="00E53D2D">
              <w:rPr>
                <w:sz w:val="24"/>
                <w:szCs w:val="24"/>
                <w:lang w:val="ru-RU"/>
              </w:rPr>
              <w:t>1</w:t>
            </w:r>
          </w:p>
        </w:tc>
        <w:tc>
          <w:tcPr>
            <w:tcW w:w="5114" w:type="dxa"/>
            <w:tcBorders>
              <w:left w:val="single" w:sz="4" w:space="0" w:color="000000"/>
              <w:bottom w:val="single" w:sz="4" w:space="0" w:color="000000"/>
            </w:tcBorders>
            <w:shd w:val="clear" w:color="auto" w:fill="auto"/>
            <w:vAlign w:val="center"/>
          </w:tcPr>
          <w:p w14:paraId="0AFB1ADF" w14:textId="77777777" w:rsidR="0066063D" w:rsidRPr="00E53D2D" w:rsidRDefault="0066063D" w:rsidP="006E7657">
            <w:pPr>
              <w:jc w:val="both"/>
              <w:rPr>
                <w:sz w:val="24"/>
                <w:szCs w:val="24"/>
              </w:rPr>
            </w:pPr>
            <w:r w:rsidRPr="00E53D2D">
              <w:rPr>
                <w:sz w:val="24"/>
                <w:szCs w:val="24"/>
                <w:lang w:val="ru-RU"/>
              </w:rPr>
              <w:t>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p>
          <w:p w14:paraId="5E42A697" w14:textId="77777777" w:rsidR="0066063D" w:rsidRPr="00E53D2D" w:rsidRDefault="0066063D" w:rsidP="006E7657">
            <w:pPr>
              <w:jc w:val="both"/>
              <w:rPr>
                <w:sz w:val="24"/>
                <w:szCs w:val="24"/>
                <w:lang w:val="ru-RU"/>
              </w:rPr>
            </w:pPr>
          </w:p>
        </w:tc>
        <w:tc>
          <w:tcPr>
            <w:tcW w:w="3686" w:type="dxa"/>
            <w:tcBorders>
              <w:left w:val="single" w:sz="4" w:space="0" w:color="000000"/>
              <w:bottom w:val="single" w:sz="4" w:space="0" w:color="000000"/>
              <w:right w:val="single" w:sz="4" w:space="0" w:color="000000"/>
            </w:tcBorders>
            <w:shd w:val="clear" w:color="auto" w:fill="auto"/>
            <w:vAlign w:val="bottom"/>
          </w:tcPr>
          <w:p w14:paraId="3DFDD6EE" w14:textId="77777777" w:rsidR="0066063D" w:rsidRPr="00E53D2D" w:rsidRDefault="0066063D" w:rsidP="006E7657">
            <w:pPr>
              <w:jc w:val="right"/>
              <w:rPr>
                <w:sz w:val="24"/>
                <w:szCs w:val="24"/>
              </w:rPr>
            </w:pPr>
            <w:r w:rsidRPr="00E53D2D">
              <w:rPr>
                <w:sz w:val="24"/>
                <w:szCs w:val="24"/>
                <w:lang w:val="ru-RU"/>
              </w:rPr>
              <w:t>7 714 119 Е</w:t>
            </w:r>
            <w:r w:rsidRPr="00E53D2D">
              <w:rPr>
                <w:sz w:val="24"/>
                <w:szCs w:val="24"/>
              </w:rPr>
              <w:t>UR</w:t>
            </w:r>
          </w:p>
          <w:p w14:paraId="4E2B4DC3" w14:textId="77777777" w:rsidR="0066063D" w:rsidRPr="00E53D2D" w:rsidRDefault="0066063D" w:rsidP="006E7657">
            <w:pPr>
              <w:jc w:val="right"/>
              <w:rPr>
                <w:sz w:val="24"/>
                <w:szCs w:val="24"/>
              </w:rPr>
            </w:pPr>
          </w:p>
        </w:tc>
      </w:tr>
      <w:tr w:rsidR="0066063D" w:rsidRPr="00E53D2D" w14:paraId="02154892" w14:textId="77777777" w:rsidTr="006E7657">
        <w:trPr>
          <w:trHeight w:val="255"/>
        </w:trPr>
        <w:tc>
          <w:tcPr>
            <w:tcW w:w="424" w:type="dxa"/>
            <w:tcBorders>
              <w:left w:val="single" w:sz="4" w:space="0" w:color="000000"/>
              <w:bottom w:val="single" w:sz="4" w:space="0" w:color="000000"/>
            </w:tcBorders>
            <w:shd w:val="clear" w:color="auto" w:fill="auto"/>
            <w:vAlign w:val="center"/>
          </w:tcPr>
          <w:p w14:paraId="0646BD9B" w14:textId="77777777" w:rsidR="0066063D" w:rsidRPr="00E53D2D" w:rsidRDefault="0066063D" w:rsidP="006E7657">
            <w:pPr>
              <w:jc w:val="center"/>
              <w:rPr>
                <w:sz w:val="24"/>
                <w:szCs w:val="24"/>
              </w:rPr>
            </w:pPr>
            <w:r w:rsidRPr="00E53D2D">
              <w:rPr>
                <w:sz w:val="24"/>
                <w:szCs w:val="24"/>
                <w:lang w:val="ru-RU"/>
              </w:rPr>
              <w:t>2</w:t>
            </w:r>
          </w:p>
        </w:tc>
        <w:tc>
          <w:tcPr>
            <w:tcW w:w="5114" w:type="dxa"/>
            <w:tcBorders>
              <w:left w:val="single" w:sz="4" w:space="0" w:color="000000"/>
              <w:bottom w:val="single" w:sz="4" w:space="0" w:color="000000"/>
            </w:tcBorders>
            <w:shd w:val="clear" w:color="auto" w:fill="auto"/>
            <w:vAlign w:val="center"/>
          </w:tcPr>
          <w:p w14:paraId="62E49E46" w14:textId="77777777" w:rsidR="0066063D" w:rsidRPr="00E53D2D" w:rsidRDefault="0066063D" w:rsidP="006E7657">
            <w:pPr>
              <w:jc w:val="both"/>
              <w:rPr>
                <w:sz w:val="24"/>
                <w:szCs w:val="24"/>
              </w:rPr>
            </w:pPr>
            <w:r w:rsidRPr="00E53D2D">
              <w:rPr>
                <w:sz w:val="24"/>
                <w:szCs w:val="24"/>
                <w:lang w:val="ru-RU"/>
              </w:rPr>
              <w:t>Апарат за продължително видео ЕЕГ мониториране при деца.</w:t>
            </w:r>
          </w:p>
          <w:p w14:paraId="7798E1C1" w14:textId="77777777" w:rsidR="0066063D" w:rsidRPr="00E53D2D" w:rsidRDefault="0066063D" w:rsidP="006E7657">
            <w:pPr>
              <w:jc w:val="both"/>
              <w:rPr>
                <w:sz w:val="24"/>
                <w:szCs w:val="24"/>
                <w:lang w:val="ru-RU"/>
              </w:rPr>
            </w:pPr>
          </w:p>
        </w:tc>
        <w:tc>
          <w:tcPr>
            <w:tcW w:w="3686" w:type="dxa"/>
            <w:tcBorders>
              <w:left w:val="single" w:sz="4" w:space="0" w:color="000000"/>
              <w:bottom w:val="single" w:sz="4" w:space="0" w:color="000000"/>
              <w:right w:val="single" w:sz="4" w:space="0" w:color="000000"/>
            </w:tcBorders>
            <w:shd w:val="clear" w:color="auto" w:fill="auto"/>
            <w:vAlign w:val="bottom"/>
          </w:tcPr>
          <w:p w14:paraId="3F19B2C2" w14:textId="77777777" w:rsidR="0066063D" w:rsidRPr="00E53D2D" w:rsidRDefault="0066063D" w:rsidP="006E7657">
            <w:pPr>
              <w:ind w:left="-24"/>
              <w:jc w:val="right"/>
              <w:rPr>
                <w:sz w:val="24"/>
                <w:szCs w:val="24"/>
              </w:rPr>
            </w:pPr>
            <w:r w:rsidRPr="00E53D2D">
              <w:rPr>
                <w:sz w:val="24"/>
                <w:szCs w:val="24"/>
              </w:rPr>
              <w:t>36 138 EUR</w:t>
            </w:r>
          </w:p>
          <w:p w14:paraId="57EB89E0" w14:textId="77777777" w:rsidR="0066063D" w:rsidRPr="00E53D2D" w:rsidRDefault="0066063D" w:rsidP="006E7657">
            <w:pPr>
              <w:ind w:left="-24"/>
              <w:jc w:val="right"/>
              <w:rPr>
                <w:sz w:val="24"/>
                <w:szCs w:val="24"/>
              </w:rPr>
            </w:pPr>
          </w:p>
        </w:tc>
      </w:tr>
      <w:tr w:rsidR="0066063D" w:rsidRPr="00E53D2D" w14:paraId="120A53D9" w14:textId="77777777" w:rsidTr="006E7657">
        <w:trPr>
          <w:trHeight w:val="268"/>
        </w:trPr>
        <w:tc>
          <w:tcPr>
            <w:tcW w:w="424" w:type="dxa"/>
            <w:tcBorders>
              <w:left w:val="single" w:sz="4" w:space="0" w:color="000000"/>
              <w:bottom w:val="single" w:sz="4" w:space="0" w:color="000000"/>
            </w:tcBorders>
            <w:shd w:val="clear" w:color="auto" w:fill="auto"/>
            <w:vAlign w:val="center"/>
          </w:tcPr>
          <w:p w14:paraId="058DB5A0" w14:textId="77777777" w:rsidR="0066063D" w:rsidRPr="00E53D2D" w:rsidRDefault="0066063D" w:rsidP="006E7657">
            <w:pPr>
              <w:snapToGrid w:val="0"/>
              <w:jc w:val="center"/>
              <w:rPr>
                <w:b/>
                <w:bCs/>
                <w:sz w:val="24"/>
                <w:szCs w:val="24"/>
              </w:rPr>
            </w:pPr>
          </w:p>
        </w:tc>
        <w:tc>
          <w:tcPr>
            <w:tcW w:w="5114" w:type="dxa"/>
            <w:tcBorders>
              <w:left w:val="single" w:sz="4" w:space="0" w:color="000000"/>
              <w:bottom w:val="single" w:sz="4" w:space="0" w:color="000000"/>
            </w:tcBorders>
            <w:shd w:val="clear" w:color="auto" w:fill="auto"/>
            <w:vAlign w:val="center"/>
          </w:tcPr>
          <w:p w14:paraId="287D7187" w14:textId="77777777" w:rsidR="0066063D" w:rsidRPr="00E53D2D" w:rsidRDefault="0066063D" w:rsidP="006E7657">
            <w:pPr>
              <w:jc w:val="both"/>
              <w:rPr>
                <w:sz w:val="24"/>
                <w:szCs w:val="24"/>
              </w:rPr>
            </w:pPr>
            <w:r w:rsidRPr="00E53D2D">
              <w:rPr>
                <w:b/>
                <w:sz w:val="24"/>
                <w:szCs w:val="24"/>
              </w:rPr>
              <w:t>Общо:</w:t>
            </w:r>
          </w:p>
        </w:tc>
        <w:tc>
          <w:tcPr>
            <w:tcW w:w="3686" w:type="dxa"/>
            <w:tcBorders>
              <w:left w:val="single" w:sz="4" w:space="0" w:color="000000"/>
              <w:bottom w:val="single" w:sz="4" w:space="0" w:color="000000"/>
              <w:right w:val="single" w:sz="4" w:space="0" w:color="000000"/>
            </w:tcBorders>
            <w:shd w:val="clear" w:color="auto" w:fill="auto"/>
            <w:vAlign w:val="center"/>
          </w:tcPr>
          <w:p w14:paraId="6F790D91" w14:textId="77777777" w:rsidR="0066063D" w:rsidRPr="00E53D2D" w:rsidRDefault="0066063D" w:rsidP="006E7657">
            <w:pPr>
              <w:jc w:val="right"/>
              <w:rPr>
                <w:sz w:val="24"/>
                <w:szCs w:val="24"/>
                <w:highlight w:val="red"/>
              </w:rPr>
            </w:pPr>
            <w:r w:rsidRPr="00E53D2D">
              <w:rPr>
                <w:b/>
                <w:sz w:val="24"/>
                <w:szCs w:val="24"/>
              </w:rPr>
              <w:t>7 750 257 EUR</w:t>
            </w:r>
          </w:p>
        </w:tc>
      </w:tr>
    </w:tbl>
    <w:p w14:paraId="313F77BC" w14:textId="77777777" w:rsidR="0066063D" w:rsidRPr="00E53D2D" w:rsidRDefault="0066063D" w:rsidP="0066063D">
      <w:pPr>
        <w:widowControl w:val="0"/>
        <w:jc w:val="center"/>
        <w:rPr>
          <w:b/>
          <w:sz w:val="24"/>
          <w:szCs w:val="24"/>
          <w:u w:val="single"/>
          <w:lang w:val="bg-BG"/>
        </w:rPr>
      </w:pPr>
    </w:p>
    <w:p w14:paraId="6AE14135" w14:textId="1EC2E46C" w:rsidR="0066063D" w:rsidRPr="00701DE0" w:rsidRDefault="0066063D" w:rsidP="00701DE0">
      <w:pPr>
        <w:widowControl w:val="0"/>
        <w:jc w:val="both"/>
        <w:rPr>
          <w:b/>
          <w:sz w:val="24"/>
          <w:szCs w:val="24"/>
          <w:u w:val="single"/>
          <w:lang w:val="en-GB"/>
        </w:rPr>
      </w:pPr>
    </w:p>
    <w:p w14:paraId="5E8F8D41" w14:textId="77777777" w:rsidR="001B687D" w:rsidRPr="001B687D" w:rsidRDefault="001B687D" w:rsidP="0066063D">
      <w:pPr>
        <w:widowControl w:val="0"/>
        <w:jc w:val="center"/>
        <w:rPr>
          <w:b/>
          <w:u w:val="single"/>
          <w:lang w:val="bg-BG"/>
        </w:rPr>
      </w:pPr>
    </w:p>
    <w:p w14:paraId="442AF252" w14:textId="77777777" w:rsidR="0066063D" w:rsidRPr="003569D4" w:rsidRDefault="0066063D" w:rsidP="0066063D">
      <w:pPr>
        <w:widowControl w:val="0"/>
        <w:jc w:val="center"/>
      </w:pPr>
      <w:r w:rsidRPr="003569D4">
        <w:rPr>
          <w:b/>
          <w:u w:val="single"/>
        </w:rPr>
        <w:t>ТЕХНИЧЕСКИ ПОКАЗАТЕЛИ</w:t>
      </w:r>
    </w:p>
    <w:p w14:paraId="3E9F095C" w14:textId="77777777" w:rsidR="0066063D" w:rsidRPr="003569D4" w:rsidRDefault="0066063D" w:rsidP="0066063D">
      <w:pPr>
        <w:ind w:firstLine="708"/>
        <w:jc w:val="center"/>
        <w:rPr>
          <w:b/>
          <w:bCs/>
          <w:u w:val="single"/>
        </w:rPr>
      </w:pPr>
    </w:p>
    <w:p w14:paraId="7636D287" w14:textId="77777777" w:rsidR="0066063D" w:rsidRPr="001B687D" w:rsidRDefault="0066063D" w:rsidP="0066063D">
      <w:pPr>
        <w:numPr>
          <w:ilvl w:val="0"/>
          <w:numId w:val="32"/>
        </w:numPr>
        <w:suppressAutoHyphens/>
        <w:jc w:val="both"/>
        <w:rPr>
          <w:sz w:val="24"/>
          <w:szCs w:val="24"/>
        </w:rPr>
      </w:pPr>
      <w:r w:rsidRPr="001B687D">
        <w:rPr>
          <w:b/>
          <w:bCs/>
          <w:sz w:val="24"/>
          <w:szCs w:val="24"/>
          <w:u w:val="single"/>
        </w:rPr>
        <w:t>Технически показатели на 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p>
    <w:p w14:paraId="30378984" w14:textId="77777777" w:rsidR="0066063D" w:rsidRPr="003569D4" w:rsidRDefault="0066063D" w:rsidP="0066063D">
      <w:pPr>
        <w:ind w:firstLine="708"/>
        <w:jc w:val="center"/>
        <w:rPr>
          <w:b/>
          <w:bCs/>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8808"/>
      </w:tblGrid>
      <w:tr w:rsidR="0066063D" w:rsidRPr="003569D4" w14:paraId="2A46E964" w14:textId="77777777" w:rsidTr="006E7657">
        <w:trPr>
          <w:trHeight w:val="350"/>
        </w:trPr>
        <w:tc>
          <w:tcPr>
            <w:tcW w:w="851" w:type="dxa"/>
            <w:tcBorders>
              <w:top w:val="single" w:sz="4" w:space="0" w:color="000000"/>
              <w:left w:val="single" w:sz="4" w:space="0" w:color="000000"/>
              <w:bottom w:val="single" w:sz="4" w:space="0" w:color="000000"/>
            </w:tcBorders>
            <w:shd w:val="clear" w:color="auto" w:fill="EEECE1"/>
          </w:tcPr>
          <w:p w14:paraId="5DA36C2F" w14:textId="77777777" w:rsidR="0066063D" w:rsidRPr="003569D4" w:rsidRDefault="0066063D" w:rsidP="006E7657">
            <w:pPr>
              <w:pStyle w:val="NoSpacing"/>
              <w:jc w:val="center"/>
            </w:pPr>
            <w:r w:rsidRPr="003569D4">
              <w:rPr>
                <w:lang w:val="en-US" w:eastAsia="en-US"/>
              </w:rPr>
              <w:t>№</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617A421B" w14:textId="77777777" w:rsidR="0066063D" w:rsidRPr="003569D4" w:rsidRDefault="0066063D" w:rsidP="006E7657">
            <w:pPr>
              <w:pStyle w:val="NoSpacing"/>
              <w:jc w:val="center"/>
            </w:pPr>
            <w:r w:rsidRPr="003569D4">
              <w:rPr>
                <w:lang w:val="en-US" w:eastAsia="en-US"/>
              </w:rPr>
              <w:t>технически и функционални характеристики</w:t>
            </w:r>
          </w:p>
        </w:tc>
      </w:tr>
      <w:tr w:rsidR="0066063D" w:rsidRPr="003569D4" w14:paraId="5D9CED23" w14:textId="77777777" w:rsidTr="006E7657">
        <w:trPr>
          <w:trHeight w:val="3025"/>
        </w:trPr>
        <w:tc>
          <w:tcPr>
            <w:tcW w:w="851" w:type="dxa"/>
            <w:tcBorders>
              <w:top w:val="single" w:sz="4" w:space="0" w:color="000000"/>
              <w:left w:val="single" w:sz="4" w:space="0" w:color="000000"/>
              <w:bottom w:val="single" w:sz="4" w:space="0" w:color="000000"/>
            </w:tcBorders>
            <w:shd w:val="clear" w:color="auto" w:fill="auto"/>
          </w:tcPr>
          <w:p w14:paraId="7D746429" w14:textId="77777777" w:rsidR="0066063D" w:rsidRPr="003569D4" w:rsidRDefault="0066063D" w:rsidP="006E7657">
            <w:pPr>
              <w:pStyle w:val="NoSpacing"/>
              <w:snapToGrid w:val="0"/>
              <w:rPr>
                <w:b w:val="0"/>
                <w:lang w:val="en-US" w:eastAsia="en-US"/>
              </w:rPr>
            </w:pP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53379FE" w14:textId="77777777" w:rsidR="0066063D" w:rsidRPr="003569D4" w:rsidRDefault="0066063D" w:rsidP="006E7657">
            <w:pPr>
              <w:pStyle w:val="NoSpacing"/>
            </w:pPr>
            <w:r w:rsidRPr="003569D4">
              <w:rPr>
                <w:b w:val="0"/>
                <w:lang w:val="en-US" w:eastAsia="en-US"/>
              </w:rPr>
              <w:t>1. Високоенергиен линеен ускорител с интегриран многолистен колиматор с висока разделителна способност.</w:t>
            </w:r>
            <w:r w:rsidRPr="003569D4">
              <w:rPr>
                <w:b w:val="0"/>
                <w:lang w:val="en-US" w:eastAsia="en-US"/>
              </w:rPr>
              <w:br/>
              <w:t xml:space="preserve">2. Възможност за стабилност на електронните снопове, изравненост и симетрия на лъчевото поле съобразно изискванията на Наредба № 30 от 31.10.2005г. </w:t>
            </w:r>
            <w:proofErr w:type="gramStart"/>
            <w:r w:rsidRPr="003569D4">
              <w:rPr>
                <w:b w:val="0"/>
                <w:lang w:val="en-US" w:eastAsia="en-US"/>
              </w:rPr>
              <w:t>за</w:t>
            </w:r>
            <w:proofErr w:type="gramEnd"/>
            <w:r w:rsidRPr="003569D4">
              <w:rPr>
                <w:b w:val="0"/>
                <w:lang w:val="en-US" w:eastAsia="en-US"/>
              </w:rPr>
              <w:t xml:space="preserve"> условията и реда за осигуряване на лицата при медицинско облъчване и/или IEC60976/60977 или еквивалент.</w:t>
            </w:r>
          </w:p>
          <w:p w14:paraId="52DC0447" w14:textId="77777777" w:rsidR="0066063D" w:rsidRPr="003569D4" w:rsidRDefault="0066063D" w:rsidP="006E7657">
            <w:pPr>
              <w:pStyle w:val="NoSpacing"/>
            </w:pPr>
            <w:r w:rsidRPr="003569D4">
              <w:rPr>
                <w:b w:val="0"/>
                <w:lang w:val="en-US" w:eastAsia="en-US"/>
              </w:rPr>
              <w:t>3. Всички параметри, свързани с работата и безопасността на системата, които не са конкретизирани в тази техническа спецификация, отговарят на изискванията на следните международните стандарти</w:t>
            </w:r>
            <w:proofErr w:type="gramStart"/>
            <w:r w:rsidRPr="003569D4">
              <w:rPr>
                <w:b w:val="0"/>
                <w:lang w:val="en-US" w:eastAsia="en-US"/>
              </w:rPr>
              <w:t>:</w:t>
            </w:r>
            <w:proofErr w:type="gramEnd"/>
            <w:r w:rsidRPr="003569D4">
              <w:rPr>
                <w:b w:val="0"/>
                <w:lang w:val="en-US" w:eastAsia="en-US"/>
              </w:rPr>
              <w:br/>
              <w:t>- IEC 60601-2-1 или еквивалент;</w:t>
            </w:r>
            <w:r w:rsidRPr="003569D4">
              <w:rPr>
                <w:b w:val="0"/>
                <w:lang w:val="en-US" w:eastAsia="en-US"/>
              </w:rPr>
              <w:br/>
              <w:t>- IEC 976 или еквивалент;</w:t>
            </w:r>
            <w:r w:rsidRPr="003569D4">
              <w:rPr>
                <w:b w:val="0"/>
                <w:lang w:val="en-US" w:eastAsia="en-US"/>
              </w:rPr>
              <w:br/>
              <w:t>- IEC 977 или еквивалент.</w:t>
            </w:r>
          </w:p>
        </w:tc>
      </w:tr>
      <w:tr w:rsidR="0066063D" w:rsidRPr="003569D4" w14:paraId="41A7B799" w14:textId="77777777" w:rsidTr="006E7657">
        <w:trPr>
          <w:trHeight w:val="266"/>
        </w:trPr>
        <w:tc>
          <w:tcPr>
            <w:tcW w:w="851" w:type="dxa"/>
            <w:tcBorders>
              <w:top w:val="single" w:sz="4" w:space="0" w:color="000000"/>
              <w:left w:val="single" w:sz="4" w:space="0" w:color="000000"/>
              <w:bottom w:val="single" w:sz="4" w:space="0" w:color="000000"/>
            </w:tcBorders>
            <w:shd w:val="clear" w:color="auto" w:fill="EEECE1"/>
          </w:tcPr>
          <w:p w14:paraId="68422D48" w14:textId="77777777" w:rsidR="0066063D" w:rsidRPr="003569D4" w:rsidRDefault="0066063D" w:rsidP="006E7657">
            <w:pPr>
              <w:pStyle w:val="NoSpacing"/>
              <w:jc w:val="center"/>
            </w:pPr>
            <w:r w:rsidRPr="003569D4">
              <w:rPr>
                <w:lang w:val="en-US" w:eastAsia="en-US"/>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4DD00DA1" w14:textId="77777777" w:rsidR="0066063D" w:rsidRPr="003569D4" w:rsidRDefault="0066063D" w:rsidP="006E7657">
            <w:pPr>
              <w:pStyle w:val="NoSpacing"/>
              <w:jc w:val="center"/>
            </w:pPr>
            <w:r w:rsidRPr="003569D4">
              <w:rPr>
                <w:lang w:val="en-US" w:eastAsia="en-US"/>
              </w:rPr>
              <w:t>Система за управление на линеен ускорител</w:t>
            </w:r>
          </w:p>
        </w:tc>
      </w:tr>
      <w:tr w:rsidR="0066063D" w:rsidRPr="003569D4" w14:paraId="1CC737CD" w14:textId="77777777" w:rsidTr="006E7657">
        <w:trPr>
          <w:trHeight w:val="1829"/>
        </w:trPr>
        <w:tc>
          <w:tcPr>
            <w:tcW w:w="851" w:type="dxa"/>
            <w:tcBorders>
              <w:top w:val="single" w:sz="4" w:space="0" w:color="000000"/>
              <w:left w:val="single" w:sz="4" w:space="0" w:color="000000"/>
              <w:bottom w:val="single" w:sz="4" w:space="0" w:color="000000"/>
            </w:tcBorders>
            <w:shd w:val="clear" w:color="auto" w:fill="auto"/>
          </w:tcPr>
          <w:p w14:paraId="5A3B47D1" w14:textId="77777777" w:rsidR="0066063D" w:rsidRPr="003569D4" w:rsidRDefault="0066063D" w:rsidP="006E7657">
            <w:pPr>
              <w:pStyle w:val="NoSpacing"/>
              <w:jc w:val="center"/>
            </w:pPr>
            <w:r w:rsidRPr="003569D4">
              <w:rPr>
                <w:b w:val="0"/>
                <w:lang w:val="en-US" w:eastAsia="en-US"/>
              </w:rPr>
              <w:t>1.1.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F3EF199" w14:textId="77777777" w:rsidR="0066063D" w:rsidRPr="003569D4" w:rsidRDefault="0066063D" w:rsidP="006E7657">
            <w:pPr>
              <w:pStyle w:val="NoSpacing"/>
            </w:pPr>
            <w:r w:rsidRPr="003569D4">
              <w:rPr>
                <w:b w:val="0"/>
                <w:lang w:val="en-US" w:eastAsia="en-US"/>
              </w:rPr>
              <w:t>Интегрирана система за управление на дигитален линеен ускорител и многолистен колиматор.</w:t>
            </w:r>
            <w:r w:rsidRPr="003569D4">
              <w:rPr>
                <w:b w:val="0"/>
                <w:lang w:val="en-US" w:eastAsia="en-US"/>
              </w:rPr>
              <w:br/>
              <w:t>Експлоатационните параметри (като източник на радио честота, управление на лъча, многолистния колиматор, дозиметриятаи др.) да мониторирани, калибрирани и коригирани от клавиатурата на дигиталната конзола за управление.</w:t>
            </w:r>
            <w:r w:rsidRPr="003569D4">
              <w:rPr>
                <w:b w:val="0"/>
                <w:lang w:val="en-US" w:eastAsia="en-US"/>
              </w:rPr>
              <w:br/>
              <w:t>Всички горни функции са налични и дистанционно (по интернет мрежа) чрез експертния сервизен център на производителя, което да позволява дистанционно отстраняване на проблеми и отстраняване на дефекти.</w:t>
            </w:r>
          </w:p>
        </w:tc>
      </w:tr>
      <w:tr w:rsidR="0066063D" w:rsidRPr="003569D4" w14:paraId="592A9440" w14:textId="77777777" w:rsidTr="006E7657">
        <w:trPr>
          <w:trHeight w:val="999"/>
        </w:trPr>
        <w:tc>
          <w:tcPr>
            <w:tcW w:w="851" w:type="dxa"/>
            <w:tcBorders>
              <w:top w:val="single" w:sz="4" w:space="0" w:color="000000"/>
              <w:left w:val="single" w:sz="4" w:space="0" w:color="000000"/>
            </w:tcBorders>
            <w:shd w:val="clear" w:color="auto" w:fill="FFFFFF"/>
          </w:tcPr>
          <w:p w14:paraId="21B47650" w14:textId="77777777" w:rsidR="0066063D" w:rsidRPr="003569D4" w:rsidRDefault="0066063D" w:rsidP="006E7657">
            <w:pPr>
              <w:pStyle w:val="NoSpacing"/>
              <w:jc w:val="center"/>
            </w:pPr>
            <w:r w:rsidRPr="003569D4">
              <w:rPr>
                <w:b w:val="0"/>
                <w:lang w:val="en-US" w:eastAsia="en-US"/>
              </w:rPr>
              <w:t>1.2.</w:t>
            </w:r>
          </w:p>
        </w:tc>
        <w:tc>
          <w:tcPr>
            <w:tcW w:w="8808" w:type="dxa"/>
            <w:tcBorders>
              <w:top w:val="single" w:sz="4" w:space="0" w:color="000000"/>
              <w:left w:val="single" w:sz="4" w:space="0" w:color="000000"/>
              <w:right w:val="single" w:sz="4" w:space="0" w:color="000000"/>
            </w:tcBorders>
            <w:shd w:val="clear" w:color="auto" w:fill="FFFFFF"/>
          </w:tcPr>
          <w:p w14:paraId="232B8F71" w14:textId="77777777" w:rsidR="0066063D" w:rsidRPr="003569D4" w:rsidRDefault="0066063D" w:rsidP="006E7657">
            <w:pPr>
              <w:pStyle w:val="NoSpacing"/>
            </w:pPr>
            <w:r w:rsidRPr="003569D4">
              <w:rPr>
                <w:b w:val="0"/>
                <w:lang w:val="en-US" w:eastAsia="en-US"/>
              </w:rPr>
              <w:t>Автоматично дистанционно наблюдение и известяване за проблеми в работатана системата на ускорителя.</w:t>
            </w:r>
            <w:r w:rsidRPr="003569D4">
              <w:rPr>
                <w:b w:val="0"/>
                <w:lang w:val="en-US" w:eastAsia="en-US"/>
              </w:rPr>
              <w:br/>
              <w:t>Системата за управление на линейния ускорител се конфигурира и да изпраща непрекъснато данни за работата на машината в експертен център.</w:t>
            </w:r>
          </w:p>
        </w:tc>
      </w:tr>
      <w:tr w:rsidR="0066063D" w:rsidRPr="003569D4" w14:paraId="33074BCA" w14:textId="77777777" w:rsidTr="006E7657">
        <w:trPr>
          <w:trHeight w:val="694"/>
        </w:trPr>
        <w:tc>
          <w:tcPr>
            <w:tcW w:w="851" w:type="dxa"/>
            <w:tcBorders>
              <w:top w:val="single" w:sz="4" w:space="0" w:color="000000"/>
              <w:left w:val="single" w:sz="4" w:space="0" w:color="000000"/>
              <w:bottom w:val="single" w:sz="4" w:space="0" w:color="000000"/>
            </w:tcBorders>
            <w:shd w:val="clear" w:color="auto" w:fill="auto"/>
          </w:tcPr>
          <w:p w14:paraId="51864FEA" w14:textId="77777777" w:rsidR="0066063D" w:rsidRPr="003569D4" w:rsidRDefault="0066063D" w:rsidP="006E7657">
            <w:pPr>
              <w:pStyle w:val="NoSpacing"/>
              <w:jc w:val="center"/>
            </w:pPr>
            <w:r w:rsidRPr="003569D4">
              <w:rPr>
                <w:b w:val="0"/>
                <w:lang w:val="en-US" w:eastAsia="en-US"/>
              </w:rPr>
              <w:t>1.3.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8B496BB" w14:textId="77777777" w:rsidR="0066063D" w:rsidRPr="003569D4" w:rsidRDefault="0066063D" w:rsidP="006E7657">
            <w:pPr>
              <w:pStyle w:val="NoSpacing"/>
            </w:pPr>
            <w:r w:rsidRPr="003569D4">
              <w:rPr>
                <w:b w:val="0"/>
                <w:lang w:val="en-US" w:eastAsia="en-US"/>
              </w:rPr>
              <w:t>Унифицирана конзола за управление и операторски интерфейс.  Конзолата да включва ускорителя, многолистния колиматор, устройството за портално изобразяване, компютър-томографската система и системата за верификация.</w:t>
            </w:r>
          </w:p>
        </w:tc>
      </w:tr>
      <w:tr w:rsidR="0066063D" w:rsidRPr="003569D4" w14:paraId="113B8FCE" w14:textId="77777777" w:rsidTr="006E7657">
        <w:trPr>
          <w:trHeight w:val="202"/>
        </w:trPr>
        <w:tc>
          <w:tcPr>
            <w:tcW w:w="851" w:type="dxa"/>
            <w:tcBorders>
              <w:top w:val="single" w:sz="4" w:space="0" w:color="000000"/>
              <w:left w:val="single" w:sz="4" w:space="0" w:color="000000"/>
              <w:bottom w:val="single" w:sz="4" w:space="0" w:color="000000"/>
            </w:tcBorders>
            <w:shd w:val="clear" w:color="auto" w:fill="EEECE1"/>
          </w:tcPr>
          <w:p w14:paraId="39F365A4" w14:textId="77777777" w:rsidR="0066063D" w:rsidRPr="003569D4" w:rsidRDefault="0066063D" w:rsidP="006E7657">
            <w:pPr>
              <w:pStyle w:val="NoSpacing"/>
              <w:jc w:val="center"/>
            </w:pPr>
            <w:r w:rsidRPr="003569D4">
              <w:rPr>
                <w:lang w:val="en-US" w:eastAsia="en-US"/>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498F1593" w14:textId="77777777" w:rsidR="0066063D" w:rsidRPr="003569D4" w:rsidRDefault="0066063D" w:rsidP="006E7657">
            <w:pPr>
              <w:pStyle w:val="NoSpacing"/>
              <w:jc w:val="center"/>
            </w:pPr>
            <w:r w:rsidRPr="003569D4">
              <w:rPr>
                <w:lang w:val="en-US" w:eastAsia="en-US"/>
              </w:rPr>
              <w:t>Механични характеристики и индикатори</w:t>
            </w:r>
          </w:p>
        </w:tc>
      </w:tr>
      <w:tr w:rsidR="0066063D" w:rsidRPr="003569D4" w14:paraId="4025EB83" w14:textId="77777777" w:rsidTr="006E7657">
        <w:trPr>
          <w:trHeight w:val="220"/>
        </w:trPr>
        <w:tc>
          <w:tcPr>
            <w:tcW w:w="851" w:type="dxa"/>
            <w:tcBorders>
              <w:top w:val="single" w:sz="4" w:space="0" w:color="000000"/>
              <w:left w:val="single" w:sz="4" w:space="0" w:color="000000"/>
              <w:bottom w:val="single" w:sz="4" w:space="0" w:color="000000"/>
            </w:tcBorders>
            <w:shd w:val="clear" w:color="auto" w:fill="auto"/>
          </w:tcPr>
          <w:p w14:paraId="35089ECA" w14:textId="77777777" w:rsidR="0066063D" w:rsidRPr="003569D4" w:rsidRDefault="0066063D" w:rsidP="006E7657">
            <w:pPr>
              <w:pStyle w:val="NoSpacing"/>
              <w:jc w:val="center"/>
            </w:pPr>
            <w:r w:rsidRPr="003569D4">
              <w:rPr>
                <w:b w:val="0"/>
                <w:lang w:val="en-US" w:eastAsia="en-US"/>
              </w:rPr>
              <w:t>2.1.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6C073C4" w14:textId="77777777" w:rsidR="0066063D" w:rsidRPr="003569D4" w:rsidRDefault="0066063D" w:rsidP="006E7657">
            <w:pPr>
              <w:pStyle w:val="NoSpacing"/>
            </w:pPr>
            <w:r w:rsidRPr="003569D4">
              <w:rPr>
                <w:b w:val="0"/>
                <w:lang w:val="en-US" w:eastAsia="en-US"/>
              </w:rPr>
              <w:t>Разстояние източник-изоцентър: 100 см.</w:t>
            </w:r>
          </w:p>
        </w:tc>
      </w:tr>
      <w:tr w:rsidR="0066063D" w:rsidRPr="003569D4" w14:paraId="4C56FC42" w14:textId="77777777" w:rsidTr="006E7657">
        <w:trPr>
          <w:trHeight w:val="96"/>
        </w:trPr>
        <w:tc>
          <w:tcPr>
            <w:tcW w:w="851" w:type="dxa"/>
            <w:tcBorders>
              <w:top w:val="single" w:sz="4" w:space="0" w:color="000000"/>
              <w:left w:val="single" w:sz="4" w:space="0" w:color="000000"/>
              <w:bottom w:val="single" w:sz="4" w:space="0" w:color="000000"/>
            </w:tcBorders>
            <w:shd w:val="clear" w:color="auto" w:fill="auto"/>
          </w:tcPr>
          <w:p w14:paraId="09C8DB1B" w14:textId="77777777" w:rsidR="0066063D" w:rsidRPr="003569D4" w:rsidRDefault="0066063D" w:rsidP="006E7657">
            <w:pPr>
              <w:pStyle w:val="NoSpacing"/>
              <w:jc w:val="center"/>
            </w:pPr>
            <w:r w:rsidRPr="003569D4">
              <w:rPr>
                <w:b w:val="0"/>
                <w:lang w:val="en-US" w:eastAsia="en-US"/>
              </w:rPr>
              <w:t>2.2.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98A5E77" w14:textId="77777777" w:rsidR="0066063D" w:rsidRPr="003569D4" w:rsidRDefault="0066063D" w:rsidP="006E7657">
            <w:pPr>
              <w:pStyle w:val="NoSpacing"/>
            </w:pPr>
            <w:r w:rsidRPr="003569D4">
              <w:rPr>
                <w:b w:val="0"/>
                <w:lang w:val="en-US" w:eastAsia="en-US"/>
              </w:rPr>
              <w:t>Асиметрична колимираща система.</w:t>
            </w:r>
          </w:p>
        </w:tc>
      </w:tr>
      <w:tr w:rsidR="0066063D" w:rsidRPr="003569D4" w14:paraId="65681829" w14:textId="77777777" w:rsidTr="006E7657">
        <w:trPr>
          <w:trHeight w:val="3251"/>
        </w:trPr>
        <w:tc>
          <w:tcPr>
            <w:tcW w:w="851" w:type="dxa"/>
            <w:tcBorders>
              <w:top w:val="single" w:sz="4" w:space="0" w:color="000000"/>
              <w:left w:val="single" w:sz="4" w:space="0" w:color="000000"/>
            </w:tcBorders>
            <w:shd w:val="clear" w:color="auto" w:fill="auto"/>
          </w:tcPr>
          <w:p w14:paraId="401841B9" w14:textId="77777777" w:rsidR="0066063D" w:rsidRPr="003569D4" w:rsidRDefault="0066063D" w:rsidP="006E7657">
            <w:pPr>
              <w:pStyle w:val="NoSpacing"/>
              <w:jc w:val="center"/>
            </w:pPr>
            <w:r w:rsidRPr="003569D4">
              <w:rPr>
                <w:b w:val="0"/>
                <w:lang w:val="en-US" w:eastAsia="en-US"/>
              </w:rPr>
              <w:lastRenderedPageBreak/>
              <w:t>2.3.</w:t>
            </w:r>
          </w:p>
        </w:tc>
        <w:tc>
          <w:tcPr>
            <w:tcW w:w="8808" w:type="dxa"/>
            <w:tcBorders>
              <w:top w:val="single" w:sz="4" w:space="0" w:color="000000"/>
              <w:left w:val="single" w:sz="4" w:space="0" w:color="000000"/>
              <w:right w:val="single" w:sz="4" w:space="0" w:color="000000"/>
            </w:tcBorders>
            <w:shd w:val="clear" w:color="auto" w:fill="auto"/>
          </w:tcPr>
          <w:p w14:paraId="7D9E3690" w14:textId="77777777" w:rsidR="0066063D" w:rsidRPr="003569D4" w:rsidRDefault="0066063D" w:rsidP="006E7657">
            <w:pPr>
              <w:pStyle w:val="NoSpacing"/>
            </w:pPr>
            <w:r w:rsidRPr="003569D4">
              <w:rPr>
                <w:b w:val="0"/>
                <w:lang w:val="en-US" w:eastAsia="en-US"/>
              </w:rPr>
              <w:t>Динамичен, многофункционален многолистен колиматор с висока разделителна способност за лъчелечение, стереотактично лъчелечение на тялото (SBRT) и стереотактична радиохирургия (SRS):</w:t>
            </w:r>
          </w:p>
          <w:p w14:paraId="39A022C8" w14:textId="77777777" w:rsidR="0066063D" w:rsidRPr="003569D4" w:rsidRDefault="0066063D" w:rsidP="006E7657">
            <w:pPr>
              <w:pStyle w:val="NoSpacing"/>
            </w:pPr>
            <w:r w:rsidRPr="003569D4">
              <w:rPr>
                <w:b w:val="0"/>
                <w:lang w:val="en-US" w:eastAsia="en-US"/>
              </w:rPr>
              <w:t>1. Максимален размер на полето: по-малък или равен на 40х40 см.</w:t>
            </w:r>
          </w:p>
          <w:p w14:paraId="4F631EDC" w14:textId="77777777" w:rsidR="0066063D" w:rsidRPr="003569D4" w:rsidRDefault="0066063D" w:rsidP="006E7657">
            <w:pPr>
              <w:pStyle w:val="NoSpacing"/>
            </w:pPr>
            <w:r w:rsidRPr="003569D4">
              <w:rPr>
                <w:b w:val="0"/>
                <w:lang w:val="en-US" w:eastAsia="en-US"/>
              </w:rPr>
              <w:t>2. Минимален размер на полето: 0</w:t>
            </w:r>
            <w:proofErr w:type="gramStart"/>
            <w:r w:rsidRPr="003569D4">
              <w:rPr>
                <w:b w:val="0"/>
                <w:lang w:val="en-US" w:eastAsia="en-US"/>
              </w:rPr>
              <w:t>,5х0,5</w:t>
            </w:r>
            <w:proofErr w:type="gramEnd"/>
            <w:r w:rsidRPr="003569D4">
              <w:rPr>
                <w:b w:val="0"/>
                <w:lang w:val="en-US" w:eastAsia="en-US"/>
              </w:rPr>
              <w:t xml:space="preserve"> см.</w:t>
            </w:r>
          </w:p>
          <w:p w14:paraId="28A3AD59" w14:textId="77777777" w:rsidR="0066063D" w:rsidRPr="003569D4" w:rsidRDefault="0066063D" w:rsidP="006E7657">
            <w:pPr>
              <w:pStyle w:val="NoSpacing"/>
            </w:pPr>
            <w:r w:rsidRPr="003569D4">
              <w:rPr>
                <w:b w:val="0"/>
                <w:lang w:val="en-US" w:eastAsia="en-US"/>
              </w:rPr>
              <w:t>3. Възможност за разминаване на два съседни насрещни листа (interdigitation).</w:t>
            </w:r>
          </w:p>
          <w:p w14:paraId="2A3DF77D" w14:textId="77777777" w:rsidR="0066063D" w:rsidRPr="003569D4" w:rsidRDefault="0066063D" w:rsidP="006E7657">
            <w:pPr>
              <w:pStyle w:val="NoSpacing"/>
            </w:pPr>
            <w:r w:rsidRPr="003569D4">
              <w:rPr>
                <w:b w:val="0"/>
                <w:lang w:val="en-US" w:eastAsia="en-US"/>
              </w:rPr>
              <w:t>4. Брой листове: по-голям или равен на 120.</w:t>
            </w:r>
          </w:p>
          <w:p w14:paraId="264C4D2E" w14:textId="77777777" w:rsidR="0066063D" w:rsidRPr="003569D4" w:rsidRDefault="0066063D" w:rsidP="006E7657">
            <w:pPr>
              <w:pStyle w:val="NoSpacing"/>
            </w:pPr>
            <w:r w:rsidRPr="003569D4">
              <w:rPr>
                <w:b w:val="0"/>
                <w:lang w:val="en-US" w:eastAsia="en-US"/>
              </w:rPr>
              <w:t>5. Точност на позициониране на листовете: по-малка или равна на ±1 мм.</w:t>
            </w:r>
          </w:p>
          <w:p w14:paraId="58399E39" w14:textId="77777777" w:rsidR="0066063D" w:rsidRPr="003569D4" w:rsidRDefault="0066063D" w:rsidP="006E7657">
            <w:pPr>
              <w:pStyle w:val="NoSpacing"/>
            </w:pPr>
            <w:r w:rsidRPr="003569D4">
              <w:rPr>
                <w:b w:val="0"/>
                <w:lang w:val="en-US" w:eastAsia="en-US"/>
              </w:rPr>
              <w:t>6. Повторяемост на позициониране на листовете: ± 1 мм.</w:t>
            </w:r>
          </w:p>
          <w:p w14:paraId="3577D99C" w14:textId="77777777" w:rsidR="0066063D" w:rsidRPr="003569D4" w:rsidRDefault="0066063D" w:rsidP="006E7657">
            <w:pPr>
              <w:pStyle w:val="NoSpacing"/>
            </w:pPr>
            <w:r w:rsidRPr="003569D4">
              <w:rPr>
                <w:b w:val="0"/>
                <w:lang w:val="en-US" w:eastAsia="en-US"/>
              </w:rPr>
              <w:t>7. Скорост на движение на листовете: по-голяма или равна на 2</w:t>
            </w:r>
            <w:proofErr w:type="gramStart"/>
            <w:r w:rsidRPr="003569D4">
              <w:rPr>
                <w:b w:val="0"/>
                <w:lang w:val="en-US" w:eastAsia="en-US"/>
              </w:rPr>
              <w:t>,5</w:t>
            </w:r>
            <w:proofErr w:type="gramEnd"/>
            <w:r w:rsidRPr="003569D4">
              <w:rPr>
                <w:b w:val="0"/>
                <w:lang w:val="en-US" w:eastAsia="en-US"/>
              </w:rPr>
              <w:t xml:space="preserve"> см/сек.</w:t>
            </w:r>
          </w:p>
          <w:p w14:paraId="51E3F489" w14:textId="77777777" w:rsidR="0066063D" w:rsidRPr="003569D4" w:rsidRDefault="0066063D" w:rsidP="006E7657">
            <w:pPr>
              <w:pStyle w:val="NoSpacing"/>
            </w:pPr>
            <w:r w:rsidRPr="003569D4">
              <w:rPr>
                <w:b w:val="0"/>
                <w:lang w:val="en-US" w:eastAsia="en-US"/>
              </w:rPr>
              <w:t>8. Средна утечка през листовете</w:t>
            </w:r>
            <w:proofErr w:type="gramStart"/>
            <w:r w:rsidRPr="003569D4">
              <w:rPr>
                <w:b w:val="0"/>
                <w:lang w:val="en-US" w:eastAsia="en-US"/>
              </w:rPr>
              <w:t>:по</w:t>
            </w:r>
            <w:proofErr w:type="gramEnd"/>
            <w:r w:rsidRPr="003569D4">
              <w:rPr>
                <w:b w:val="0"/>
                <w:lang w:val="en-US" w:eastAsia="en-US"/>
              </w:rPr>
              <w:t>-малка от 3%.</w:t>
            </w:r>
          </w:p>
          <w:p w14:paraId="312914D2" w14:textId="77777777" w:rsidR="0066063D" w:rsidRPr="003569D4" w:rsidRDefault="0066063D" w:rsidP="006E7657">
            <w:pPr>
              <w:pStyle w:val="NoSpacing"/>
            </w:pPr>
            <w:r w:rsidRPr="003569D4">
              <w:rPr>
                <w:b w:val="0"/>
                <w:lang w:val="en-US" w:eastAsia="en-US"/>
              </w:rPr>
              <w:t>9. Утечка между листовете: по-малка от 4%.</w:t>
            </w:r>
          </w:p>
          <w:p w14:paraId="10108918" w14:textId="77777777" w:rsidR="0066063D" w:rsidRPr="003569D4" w:rsidRDefault="0066063D" w:rsidP="006E7657">
            <w:pPr>
              <w:pStyle w:val="NoSpacing"/>
            </w:pPr>
            <w:r w:rsidRPr="003569D4">
              <w:rPr>
                <w:b w:val="0"/>
                <w:lang w:val="en-US" w:eastAsia="en-US"/>
              </w:rPr>
              <w:t>10. Резолюция на позиционирането на листовете: до 0</w:t>
            </w:r>
            <w:proofErr w:type="gramStart"/>
            <w:r w:rsidRPr="003569D4">
              <w:rPr>
                <w:b w:val="0"/>
                <w:lang w:val="en-US" w:eastAsia="en-US"/>
              </w:rPr>
              <w:t>,3</w:t>
            </w:r>
            <w:proofErr w:type="gramEnd"/>
            <w:r w:rsidRPr="003569D4">
              <w:rPr>
                <w:b w:val="0"/>
                <w:lang w:val="en-US" w:eastAsia="en-US"/>
              </w:rPr>
              <w:t xml:space="preserve"> мм.</w:t>
            </w:r>
          </w:p>
        </w:tc>
      </w:tr>
      <w:tr w:rsidR="0066063D" w:rsidRPr="003569D4" w14:paraId="5593C46F" w14:textId="77777777" w:rsidTr="006E7657">
        <w:trPr>
          <w:trHeight w:val="188"/>
        </w:trPr>
        <w:tc>
          <w:tcPr>
            <w:tcW w:w="851" w:type="dxa"/>
            <w:tcBorders>
              <w:top w:val="single" w:sz="4" w:space="0" w:color="000000"/>
              <w:left w:val="single" w:sz="4" w:space="0" w:color="000000"/>
              <w:bottom w:val="single" w:sz="4" w:space="0" w:color="000000"/>
            </w:tcBorders>
            <w:shd w:val="clear" w:color="auto" w:fill="auto"/>
          </w:tcPr>
          <w:p w14:paraId="6573D0CE" w14:textId="77777777" w:rsidR="0066063D" w:rsidRPr="003569D4" w:rsidRDefault="0066063D" w:rsidP="006E7657">
            <w:pPr>
              <w:pStyle w:val="NoSpacing"/>
              <w:jc w:val="center"/>
            </w:pPr>
            <w:r w:rsidRPr="003569D4">
              <w:rPr>
                <w:b w:val="0"/>
                <w:lang w:val="en-US" w:eastAsia="en-US"/>
              </w:rPr>
              <w:t>2.4.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71E6EF7" w14:textId="77777777" w:rsidR="0066063D" w:rsidRPr="003569D4" w:rsidRDefault="0066063D" w:rsidP="006E7657">
            <w:pPr>
              <w:pStyle w:val="NoSpacing"/>
            </w:pPr>
            <w:r w:rsidRPr="003569D4">
              <w:rPr>
                <w:b w:val="0"/>
                <w:lang w:val="en-US" w:eastAsia="en-US"/>
              </w:rPr>
              <w:t>Диаметър на механичния изоцентър: по-малък или равен на 2</w:t>
            </w:r>
            <w:proofErr w:type="gramStart"/>
            <w:r w:rsidRPr="003569D4">
              <w:rPr>
                <w:b w:val="0"/>
                <w:lang w:val="en-US" w:eastAsia="en-US"/>
              </w:rPr>
              <w:t>,0</w:t>
            </w:r>
            <w:proofErr w:type="gramEnd"/>
            <w:r w:rsidRPr="003569D4">
              <w:rPr>
                <w:b w:val="0"/>
                <w:lang w:val="en-US" w:eastAsia="en-US"/>
              </w:rPr>
              <w:t xml:space="preserve"> мм.</w:t>
            </w:r>
          </w:p>
        </w:tc>
      </w:tr>
      <w:tr w:rsidR="0066063D" w:rsidRPr="003569D4" w14:paraId="2879D65C"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20E3B3D6" w14:textId="77777777" w:rsidR="0066063D" w:rsidRPr="003569D4" w:rsidRDefault="0066063D" w:rsidP="006E7657">
            <w:pPr>
              <w:pStyle w:val="NoSpacing"/>
              <w:jc w:val="center"/>
            </w:pPr>
            <w:r w:rsidRPr="003569D4">
              <w:rPr>
                <w:b w:val="0"/>
                <w:lang w:val="en-US" w:eastAsia="en-US"/>
              </w:rPr>
              <w:t>2.5.</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A76E697" w14:textId="77777777" w:rsidR="0066063D" w:rsidRPr="003569D4" w:rsidRDefault="0066063D" w:rsidP="006E7657">
            <w:pPr>
              <w:pStyle w:val="NoSpacing"/>
            </w:pPr>
            <w:r w:rsidRPr="003569D4">
              <w:rPr>
                <w:b w:val="0"/>
                <w:lang w:val="en-US" w:eastAsia="en-US"/>
              </w:rPr>
              <w:t>Обхват на ротация на рамото на уредбата: по-голям или равен на 360</w:t>
            </w:r>
            <w:proofErr w:type="gramStart"/>
            <w:r w:rsidRPr="003569D4">
              <w:rPr>
                <w:b w:val="0"/>
                <w:lang w:val="en-US" w:eastAsia="en-US"/>
              </w:rPr>
              <w:t>°(</w:t>
            </w:r>
            <w:proofErr w:type="gramEnd"/>
            <w:r w:rsidRPr="003569D4">
              <w:rPr>
                <w:b w:val="0"/>
                <w:lang w:val="en-US" w:eastAsia="en-US"/>
              </w:rPr>
              <w:t xml:space="preserve">±180) с точност на позициониране ± 0,5. </w:t>
            </w:r>
          </w:p>
          <w:p w14:paraId="1E79247F" w14:textId="77777777" w:rsidR="0066063D" w:rsidRPr="003569D4" w:rsidRDefault="0066063D" w:rsidP="006E7657">
            <w:pPr>
              <w:pStyle w:val="NoSpacing"/>
            </w:pPr>
            <w:r w:rsidRPr="003569D4">
              <w:rPr>
                <w:b w:val="0"/>
                <w:lang w:val="en-US" w:eastAsia="en-US"/>
              </w:rPr>
              <w:t>Скорост на ротация на рамото на уредбата: от 0 до 12°/сек.</w:t>
            </w:r>
          </w:p>
        </w:tc>
      </w:tr>
      <w:tr w:rsidR="0066063D" w:rsidRPr="003569D4" w14:paraId="6DFC23EA" w14:textId="77777777" w:rsidTr="006E7657">
        <w:trPr>
          <w:trHeight w:val="160"/>
        </w:trPr>
        <w:tc>
          <w:tcPr>
            <w:tcW w:w="851" w:type="dxa"/>
            <w:tcBorders>
              <w:top w:val="single" w:sz="4" w:space="0" w:color="000000"/>
              <w:left w:val="single" w:sz="4" w:space="0" w:color="000000"/>
              <w:bottom w:val="single" w:sz="4" w:space="0" w:color="000000"/>
            </w:tcBorders>
            <w:shd w:val="clear" w:color="auto" w:fill="auto"/>
          </w:tcPr>
          <w:p w14:paraId="65214011" w14:textId="77777777" w:rsidR="0066063D" w:rsidRPr="003569D4" w:rsidRDefault="0066063D" w:rsidP="006E7657">
            <w:pPr>
              <w:pStyle w:val="NoSpacing"/>
              <w:jc w:val="center"/>
            </w:pPr>
            <w:r w:rsidRPr="003569D4">
              <w:rPr>
                <w:b w:val="0"/>
                <w:lang w:val="en-US" w:eastAsia="en-US"/>
              </w:rPr>
              <w:t>2.6.</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7A3B24E" w14:textId="77777777" w:rsidR="0066063D" w:rsidRPr="003569D4" w:rsidRDefault="0066063D" w:rsidP="006E7657">
            <w:pPr>
              <w:pStyle w:val="NoSpacing"/>
            </w:pPr>
            <w:r w:rsidRPr="003569D4">
              <w:rPr>
                <w:b w:val="0"/>
                <w:lang w:val="en-US" w:eastAsia="en-US"/>
              </w:rPr>
              <w:t>Колиматор:</w:t>
            </w:r>
          </w:p>
        </w:tc>
      </w:tr>
      <w:tr w:rsidR="0066063D" w:rsidRPr="003569D4" w14:paraId="084BBD21" w14:textId="77777777" w:rsidTr="006E7657">
        <w:trPr>
          <w:trHeight w:val="516"/>
        </w:trPr>
        <w:tc>
          <w:tcPr>
            <w:tcW w:w="851" w:type="dxa"/>
            <w:tcBorders>
              <w:top w:val="single" w:sz="4" w:space="0" w:color="000000"/>
              <w:left w:val="single" w:sz="4" w:space="0" w:color="000000"/>
            </w:tcBorders>
            <w:shd w:val="clear" w:color="auto" w:fill="auto"/>
          </w:tcPr>
          <w:p w14:paraId="7CFAB014" w14:textId="77777777" w:rsidR="0066063D" w:rsidRPr="003569D4" w:rsidRDefault="0066063D" w:rsidP="006E7657">
            <w:pPr>
              <w:pStyle w:val="NoSpacing"/>
              <w:snapToGrid w:val="0"/>
              <w:rPr>
                <w:b w:val="0"/>
                <w:lang w:val="en-US" w:eastAsia="en-US"/>
              </w:rPr>
            </w:pPr>
          </w:p>
        </w:tc>
        <w:tc>
          <w:tcPr>
            <w:tcW w:w="8808" w:type="dxa"/>
            <w:tcBorders>
              <w:top w:val="single" w:sz="4" w:space="0" w:color="000000"/>
              <w:left w:val="single" w:sz="4" w:space="0" w:color="000000"/>
              <w:right w:val="single" w:sz="4" w:space="0" w:color="000000"/>
            </w:tcBorders>
            <w:shd w:val="clear" w:color="auto" w:fill="auto"/>
          </w:tcPr>
          <w:p w14:paraId="3841FB02" w14:textId="77777777" w:rsidR="0066063D" w:rsidRPr="003569D4" w:rsidRDefault="0066063D" w:rsidP="006E7657">
            <w:pPr>
              <w:pStyle w:val="NoSpacing"/>
            </w:pPr>
            <w:r w:rsidRPr="003569D4">
              <w:rPr>
                <w:b w:val="0"/>
                <w:lang w:val="en-US" w:eastAsia="en-US"/>
              </w:rPr>
              <w:t>1. Обхват на ротация на колиматора на уредбата: по-голям или равен на 270°.</w:t>
            </w:r>
          </w:p>
          <w:p w14:paraId="56474C6C" w14:textId="77777777" w:rsidR="0066063D" w:rsidRPr="003569D4" w:rsidRDefault="0066063D" w:rsidP="006E7657">
            <w:pPr>
              <w:pStyle w:val="NoSpacing"/>
            </w:pPr>
            <w:r w:rsidRPr="003569D4">
              <w:rPr>
                <w:b w:val="0"/>
                <w:lang w:val="en-US" w:eastAsia="en-US"/>
              </w:rPr>
              <w:t>2. Скорост на ротация на колиматора: от 0 до 12°/сек.</w:t>
            </w:r>
          </w:p>
        </w:tc>
      </w:tr>
      <w:tr w:rsidR="0066063D" w:rsidRPr="003569D4" w14:paraId="2DF7DE10" w14:textId="77777777" w:rsidTr="006E7657">
        <w:trPr>
          <w:trHeight w:val="146"/>
        </w:trPr>
        <w:tc>
          <w:tcPr>
            <w:tcW w:w="851" w:type="dxa"/>
            <w:tcBorders>
              <w:top w:val="single" w:sz="4" w:space="0" w:color="000000"/>
              <w:left w:val="single" w:sz="4" w:space="0" w:color="000000"/>
              <w:bottom w:val="single" w:sz="4" w:space="0" w:color="000000"/>
            </w:tcBorders>
            <w:shd w:val="clear" w:color="auto" w:fill="auto"/>
          </w:tcPr>
          <w:p w14:paraId="5CA3520F" w14:textId="77777777" w:rsidR="0066063D" w:rsidRPr="003569D4" w:rsidRDefault="0066063D" w:rsidP="006E7657">
            <w:pPr>
              <w:pStyle w:val="NoSpacing"/>
              <w:jc w:val="center"/>
            </w:pPr>
            <w:r w:rsidRPr="003569D4">
              <w:rPr>
                <w:b w:val="0"/>
                <w:lang w:val="en-US" w:eastAsia="en-US"/>
              </w:rPr>
              <w:t>2.7.</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08FF6B3" w14:textId="77777777" w:rsidR="0066063D" w:rsidRPr="003569D4" w:rsidRDefault="0066063D" w:rsidP="006E7657">
            <w:pPr>
              <w:pStyle w:val="NoSpacing"/>
            </w:pPr>
            <w:r w:rsidRPr="003569D4">
              <w:rPr>
                <w:b w:val="0"/>
                <w:lang w:val="en-US" w:eastAsia="en-US"/>
              </w:rPr>
              <w:t>Височина на готов под-изоцентър: по-малко или равно на 150 см.</w:t>
            </w:r>
          </w:p>
        </w:tc>
      </w:tr>
      <w:tr w:rsidR="0066063D" w:rsidRPr="003569D4" w14:paraId="2EF2C4D5"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190EC5A9" w14:textId="77777777" w:rsidR="0066063D" w:rsidRPr="003569D4" w:rsidRDefault="0066063D" w:rsidP="006E7657">
            <w:pPr>
              <w:pStyle w:val="NoSpacing"/>
              <w:jc w:val="center"/>
            </w:pPr>
            <w:r w:rsidRPr="003569D4">
              <w:rPr>
                <w:b w:val="0"/>
                <w:lang w:val="en-US" w:eastAsia="en-US"/>
              </w:rPr>
              <w:t>2.8.</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6C1AC10" w14:textId="77777777" w:rsidR="0066063D" w:rsidRPr="003569D4" w:rsidRDefault="0066063D" w:rsidP="006E7657">
            <w:pPr>
              <w:pStyle w:val="NoSpacing"/>
            </w:pPr>
            <w:r w:rsidRPr="003569D4">
              <w:rPr>
                <w:b w:val="0"/>
                <w:lang w:val="en-US" w:eastAsia="en-US"/>
              </w:rPr>
              <w:t>Точност на механичния и лъчевия изоцентър: отклонение на радиационната лъчева ос с въртене наколиматора и рамото (гентри) ≤ 2 мм радиус.</w:t>
            </w:r>
          </w:p>
        </w:tc>
      </w:tr>
      <w:tr w:rsidR="0066063D" w:rsidRPr="003569D4" w14:paraId="7F0B89C0"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3275E776" w14:textId="77777777" w:rsidR="0066063D" w:rsidRPr="003569D4" w:rsidRDefault="0066063D" w:rsidP="006E7657">
            <w:pPr>
              <w:pStyle w:val="NoSpacing"/>
              <w:jc w:val="center"/>
            </w:pPr>
            <w:r w:rsidRPr="003569D4">
              <w:rPr>
                <w:b w:val="0"/>
                <w:lang w:val="en-US" w:eastAsia="en-US"/>
              </w:rPr>
              <w:t>2.9.</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03D69AA" w14:textId="77777777" w:rsidR="0066063D" w:rsidRPr="003569D4" w:rsidRDefault="0066063D" w:rsidP="006E7657">
            <w:pPr>
              <w:pStyle w:val="NoSpacing"/>
            </w:pPr>
            <w:r w:rsidRPr="003569D4">
              <w:rPr>
                <w:b w:val="0"/>
                <w:lang w:val="en-US" w:eastAsia="en-US"/>
              </w:rPr>
              <w:t>Точност на механичния и лъчевия изоцентър и пациентна маса</w:t>
            </w:r>
            <w:proofErr w:type="gramStart"/>
            <w:r w:rsidRPr="003569D4">
              <w:rPr>
                <w:b w:val="0"/>
                <w:lang w:val="en-US" w:eastAsia="en-US"/>
              </w:rPr>
              <w:t>:отклонение</w:t>
            </w:r>
            <w:proofErr w:type="gramEnd"/>
            <w:r w:rsidRPr="003569D4">
              <w:rPr>
                <w:b w:val="0"/>
                <w:lang w:val="en-US" w:eastAsia="en-US"/>
              </w:rPr>
              <w:t xml:space="preserve"> на оста на изоцентрична ротация на масата от лъчевия изоцентър ≤ 2мм радиус.</w:t>
            </w:r>
          </w:p>
        </w:tc>
      </w:tr>
      <w:tr w:rsidR="0066063D" w:rsidRPr="003569D4" w14:paraId="4CFFBCF8"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78B099A3" w14:textId="77777777" w:rsidR="0066063D" w:rsidRPr="003569D4" w:rsidRDefault="0066063D" w:rsidP="006E7657">
            <w:pPr>
              <w:pStyle w:val="NoSpacing"/>
              <w:jc w:val="center"/>
            </w:pPr>
            <w:r w:rsidRPr="003569D4">
              <w:rPr>
                <w:b w:val="0"/>
                <w:lang w:val="en-US" w:eastAsia="en-US"/>
              </w:rPr>
              <w:t>2.10.</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A02EB0B" w14:textId="77777777" w:rsidR="0066063D" w:rsidRPr="003569D4" w:rsidRDefault="0066063D" w:rsidP="006E7657">
            <w:pPr>
              <w:pStyle w:val="NoSpacing"/>
            </w:pPr>
            <w:r w:rsidRPr="003569D4">
              <w:rPr>
                <w:b w:val="0"/>
                <w:lang w:val="en-US" w:eastAsia="en-US"/>
              </w:rPr>
              <w:t>3D лазерна система в процедурното помещение за обозначаване на изоцентричната кординатна система.</w:t>
            </w:r>
          </w:p>
        </w:tc>
      </w:tr>
      <w:tr w:rsidR="0066063D" w:rsidRPr="003569D4" w14:paraId="1CE82A22" w14:textId="77777777" w:rsidTr="006E7657">
        <w:trPr>
          <w:trHeight w:val="190"/>
        </w:trPr>
        <w:tc>
          <w:tcPr>
            <w:tcW w:w="851" w:type="dxa"/>
            <w:tcBorders>
              <w:top w:val="single" w:sz="4" w:space="0" w:color="000000"/>
              <w:left w:val="single" w:sz="4" w:space="0" w:color="000000"/>
            </w:tcBorders>
            <w:shd w:val="clear" w:color="auto" w:fill="FFFFFF"/>
          </w:tcPr>
          <w:p w14:paraId="0A0143DF" w14:textId="77777777" w:rsidR="0066063D" w:rsidRPr="003569D4" w:rsidRDefault="0066063D" w:rsidP="006E7657">
            <w:pPr>
              <w:pStyle w:val="NoSpacing"/>
              <w:jc w:val="center"/>
            </w:pPr>
            <w:r w:rsidRPr="003569D4">
              <w:rPr>
                <w:b w:val="0"/>
                <w:lang w:val="en-US" w:eastAsia="en-US"/>
              </w:rPr>
              <w:t>2.11.</w:t>
            </w:r>
          </w:p>
        </w:tc>
        <w:tc>
          <w:tcPr>
            <w:tcW w:w="8808" w:type="dxa"/>
            <w:tcBorders>
              <w:top w:val="single" w:sz="4" w:space="0" w:color="000000"/>
              <w:left w:val="single" w:sz="4" w:space="0" w:color="000000"/>
              <w:right w:val="single" w:sz="4" w:space="0" w:color="000000"/>
            </w:tcBorders>
            <w:shd w:val="clear" w:color="auto" w:fill="FFFFFF"/>
          </w:tcPr>
          <w:p w14:paraId="6D958A51" w14:textId="77777777" w:rsidR="0066063D" w:rsidRPr="003569D4" w:rsidRDefault="0066063D" w:rsidP="006E7657">
            <w:pPr>
              <w:pStyle w:val="NoSpacing"/>
            </w:pPr>
            <w:r w:rsidRPr="003569D4">
              <w:rPr>
                <w:b w:val="0"/>
                <w:lang w:val="en-US" w:eastAsia="en-US"/>
              </w:rPr>
              <w:t>Индикатор на светлинното поле, показващ разположението на лъчевото поле.</w:t>
            </w:r>
          </w:p>
        </w:tc>
      </w:tr>
      <w:tr w:rsidR="0066063D" w:rsidRPr="003569D4" w14:paraId="12686555" w14:textId="77777777" w:rsidTr="006E7657">
        <w:trPr>
          <w:trHeight w:val="62"/>
        </w:trPr>
        <w:tc>
          <w:tcPr>
            <w:tcW w:w="851" w:type="dxa"/>
            <w:tcBorders>
              <w:top w:val="single" w:sz="4" w:space="0" w:color="000000"/>
              <w:left w:val="single" w:sz="4" w:space="0" w:color="000000"/>
              <w:bottom w:val="single" w:sz="4" w:space="0" w:color="000000"/>
            </w:tcBorders>
            <w:shd w:val="clear" w:color="auto" w:fill="auto"/>
          </w:tcPr>
          <w:p w14:paraId="11A512A0" w14:textId="77777777" w:rsidR="0066063D" w:rsidRPr="003569D4" w:rsidRDefault="0066063D" w:rsidP="006E7657">
            <w:pPr>
              <w:pStyle w:val="NoSpacing"/>
              <w:jc w:val="center"/>
            </w:pPr>
            <w:r w:rsidRPr="003569D4">
              <w:rPr>
                <w:b w:val="0"/>
                <w:lang w:val="en-US" w:eastAsia="en-US"/>
              </w:rPr>
              <w:t>2.12.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4C8476A" w14:textId="77777777" w:rsidR="0066063D" w:rsidRPr="003569D4" w:rsidRDefault="0066063D" w:rsidP="006E7657">
            <w:pPr>
              <w:pStyle w:val="NoSpacing"/>
            </w:pPr>
            <w:r w:rsidRPr="003569D4">
              <w:rPr>
                <w:b w:val="0"/>
                <w:lang w:val="en-US" w:eastAsia="en-US"/>
              </w:rPr>
              <w:t>Големина на полусянката на границата на полето: по-малка от 9 мм.</w:t>
            </w:r>
          </w:p>
        </w:tc>
      </w:tr>
      <w:tr w:rsidR="0066063D" w:rsidRPr="003569D4" w14:paraId="3CFA2C48" w14:textId="77777777" w:rsidTr="006E7657">
        <w:trPr>
          <w:trHeight w:val="495"/>
        </w:trPr>
        <w:tc>
          <w:tcPr>
            <w:tcW w:w="851" w:type="dxa"/>
            <w:tcBorders>
              <w:top w:val="single" w:sz="4" w:space="0" w:color="000000"/>
              <w:left w:val="single" w:sz="4" w:space="0" w:color="000000"/>
            </w:tcBorders>
            <w:shd w:val="clear" w:color="auto" w:fill="auto"/>
          </w:tcPr>
          <w:p w14:paraId="4A042DB8" w14:textId="77777777" w:rsidR="0066063D" w:rsidRPr="003569D4" w:rsidRDefault="0066063D" w:rsidP="006E7657">
            <w:pPr>
              <w:pStyle w:val="NoSpacing"/>
              <w:jc w:val="center"/>
            </w:pPr>
            <w:r w:rsidRPr="003569D4">
              <w:rPr>
                <w:b w:val="0"/>
                <w:lang w:val="en-US" w:eastAsia="en-US"/>
              </w:rPr>
              <w:t>2.13.</w:t>
            </w:r>
          </w:p>
        </w:tc>
        <w:tc>
          <w:tcPr>
            <w:tcW w:w="8808" w:type="dxa"/>
            <w:tcBorders>
              <w:top w:val="single" w:sz="4" w:space="0" w:color="000000"/>
              <w:left w:val="single" w:sz="4" w:space="0" w:color="000000"/>
              <w:right w:val="single" w:sz="4" w:space="0" w:color="000000"/>
            </w:tcBorders>
            <w:shd w:val="clear" w:color="auto" w:fill="auto"/>
          </w:tcPr>
          <w:p w14:paraId="1D5ABC65" w14:textId="77777777" w:rsidR="0066063D" w:rsidRPr="003569D4" w:rsidRDefault="0066063D" w:rsidP="006E7657">
            <w:pPr>
              <w:pStyle w:val="NoSpacing"/>
            </w:pPr>
            <w:r w:rsidRPr="003569D4">
              <w:rPr>
                <w:b w:val="0"/>
                <w:lang w:val="en-US" w:eastAsia="en-US"/>
              </w:rPr>
              <w:t>Оформяне на снопа при стереотактична радиохирургия с малки полета чрез допълнителни стереотактични конични колиматори за малки области на облъчване.</w:t>
            </w:r>
          </w:p>
        </w:tc>
      </w:tr>
      <w:tr w:rsidR="0066063D" w:rsidRPr="003569D4" w14:paraId="5C70C9D0" w14:textId="77777777" w:rsidTr="006E7657">
        <w:trPr>
          <w:trHeight w:val="192"/>
        </w:trPr>
        <w:tc>
          <w:tcPr>
            <w:tcW w:w="851" w:type="dxa"/>
            <w:tcBorders>
              <w:top w:val="single" w:sz="4" w:space="0" w:color="000000"/>
              <w:left w:val="single" w:sz="4" w:space="0" w:color="000000"/>
              <w:bottom w:val="single" w:sz="4" w:space="0" w:color="000000"/>
            </w:tcBorders>
            <w:shd w:val="clear" w:color="auto" w:fill="EEECE1"/>
          </w:tcPr>
          <w:p w14:paraId="6481ABD5" w14:textId="77777777" w:rsidR="0066063D" w:rsidRPr="003569D4" w:rsidRDefault="0066063D" w:rsidP="006E7657">
            <w:pPr>
              <w:pStyle w:val="NoSpacing"/>
              <w:jc w:val="center"/>
            </w:pPr>
            <w:r w:rsidRPr="003569D4">
              <w:rPr>
                <w:lang w:val="en-US" w:eastAsia="en-US"/>
              </w:rPr>
              <w:t>3.</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5DA9F6E0" w14:textId="77777777" w:rsidR="0066063D" w:rsidRPr="003569D4" w:rsidRDefault="0066063D" w:rsidP="006E7657">
            <w:pPr>
              <w:pStyle w:val="NoSpacing"/>
              <w:jc w:val="center"/>
            </w:pPr>
            <w:r w:rsidRPr="003569D4">
              <w:rPr>
                <w:lang w:val="en-US" w:eastAsia="en-US"/>
              </w:rPr>
              <w:t>Дозиметрични характеристики</w:t>
            </w:r>
          </w:p>
        </w:tc>
      </w:tr>
      <w:tr w:rsidR="0066063D" w:rsidRPr="003569D4" w14:paraId="31652211" w14:textId="77777777" w:rsidTr="006E7657">
        <w:trPr>
          <w:trHeight w:val="1140"/>
        </w:trPr>
        <w:tc>
          <w:tcPr>
            <w:tcW w:w="851" w:type="dxa"/>
            <w:tcBorders>
              <w:top w:val="single" w:sz="4" w:space="0" w:color="000000"/>
              <w:left w:val="single" w:sz="4" w:space="0" w:color="000000"/>
              <w:bottom w:val="single" w:sz="4" w:space="0" w:color="000000"/>
            </w:tcBorders>
            <w:shd w:val="clear" w:color="auto" w:fill="auto"/>
          </w:tcPr>
          <w:p w14:paraId="6DFB139D" w14:textId="77777777" w:rsidR="0066063D" w:rsidRPr="003569D4" w:rsidRDefault="0066063D" w:rsidP="006E7657">
            <w:pPr>
              <w:pStyle w:val="NoSpacing"/>
              <w:jc w:val="center"/>
            </w:pPr>
            <w:r w:rsidRPr="003569D4">
              <w:rPr>
                <w:b w:val="0"/>
                <w:lang w:val="en-US" w:eastAsia="en-US"/>
              </w:rPr>
              <w:t>3.1.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2C732F" w14:textId="77777777" w:rsidR="0066063D" w:rsidRPr="003569D4" w:rsidRDefault="0066063D" w:rsidP="006E7657">
            <w:pPr>
              <w:pStyle w:val="NoSpacing"/>
            </w:pPr>
            <w:r w:rsidRPr="003569D4">
              <w:rPr>
                <w:b w:val="0"/>
                <w:lang w:val="en-US" w:eastAsia="en-US"/>
              </w:rPr>
              <w:t>Енергии на сноповете високоенергийно спирачно лъчение за конвенционални изравнени снопове:</w:t>
            </w:r>
          </w:p>
          <w:p w14:paraId="484BA35F" w14:textId="77777777" w:rsidR="0066063D" w:rsidRPr="003569D4" w:rsidRDefault="0066063D" w:rsidP="006E7657">
            <w:pPr>
              <w:pStyle w:val="NoSpacing"/>
            </w:pPr>
            <w:r w:rsidRPr="003569D4">
              <w:rPr>
                <w:b w:val="0"/>
                <w:lang w:val="en-US" w:eastAsia="en-US"/>
              </w:rPr>
              <w:t>1. Възможност за високоенергийно спирачно лъчение с до две (2) енергии: 6MV, 10MV.</w:t>
            </w:r>
          </w:p>
          <w:p w14:paraId="18C7506D" w14:textId="77777777" w:rsidR="0066063D" w:rsidRPr="003569D4" w:rsidRDefault="0066063D" w:rsidP="006E7657">
            <w:pPr>
              <w:pStyle w:val="NoSpacing"/>
            </w:pPr>
            <w:r w:rsidRPr="003569D4">
              <w:rPr>
                <w:b w:val="0"/>
                <w:lang w:val="en-US" w:eastAsia="en-US"/>
              </w:rPr>
              <w:t>2. Мощност на дозата високоенергийно спирачно лъчение за конвенционални изравнени снопове: максимум до 600 MU/мин.</w:t>
            </w:r>
          </w:p>
        </w:tc>
      </w:tr>
      <w:tr w:rsidR="0066063D" w:rsidRPr="003569D4" w14:paraId="24377C5F" w14:textId="77777777" w:rsidTr="006E7657">
        <w:trPr>
          <w:trHeight w:val="1012"/>
        </w:trPr>
        <w:tc>
          <w:tcPr>
            <w:tcW w:w="851" w:type="dxa"/>
            <w:tcBorders>
              <w:top w:val="single" w:sz="4" w:space="0" w:color="000000"/>
              <w:left w:val="single" w:sz="4" w:space="0" w:color="000000"/>
              <w:bottom w:val="single" w:sz="4" w:space="0" w:color="000000"/>
            </w:tcBorders>
            <w:shd w:val="clear" w:color="auto" w:fill="auto"/>
          </w:tcPr>
          <w:p w14:paraId="0FD8B00F" w14:textId="77777777" w:rsidR="0066063D" w:rsidRPr="003569D4" w:rsidRDefault="0066063D" w:rsidP="006E7657">
            <w:pPr>
              <w:pStyle w:val="NoSpacing"/>
              <w:jc w:val="center"/>
            </w:pPr>
            <w:r w:rsidRPr="003569D4">
              <w:rPr>
                <w:b w:val="0"/>
                <w:lang w:val="en-US" w:eastAsia="en-US"/>
              </w:rPr>
              <w:t>3.2.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6E6E6AD" w14:textId="77777777" w:rsidR="0066063D" w:rsidRPr="003569D4" w:rsidRDefault="0066063D" w:rsidP="006E7657">
            <w:pPr>
              <w:pStyle w:val="NoSpacing"/>
            </w:pPr>
            <w:r w:rsidRPr="003569D4">
              <w:rPr>
                <w:b w:val="0"/>
                <w:lang w:val="en-US" w:eastAsia="en-US"/>
              </w:rPr>
              <w:t xml:space="preserve">Енергии на високоенергийно спирачно лъчение за стереотактични приложения: </w:t>
            </w:r>
          </w:p>
          <w:p w14:paraId="632C294D" w14:textId="77777777" w:rsidR="0066063D" w:rsidRPr="003569D4" w:rsidRDefault="0066063D" w:rsidP="006E7657">
            <w:pPr>
              <w:pStyle w:val="NoSpacing"/>
            </w:pPr>
            <w:r w:rsidRPr="003569D4">
              <w:rPr>
                <w:b w:val="0"/>
                <w:lang w:val="en-US" w:eastAsia="en-US"/>
              </w:rPr>
              <w:t>1. До два снопа без изравнителен филтър с номинални енергии 6MV и 10MV.</w:t>
            </w:r>
          </w:p>
          <w:p w14:paraId="3039607E" w14:textId="77777777" w:rsidR="0066063D" w:rsidRPr="003569D4" w:rsidRDefault="0066063D" w:rsidP="006E7657">
            <w:pPr>
              <w:pStyle w:val="NoSpacing"/>
            </w:pPr>
            <w:r w:rsidRPr="003569D4">
              <w:rPr>
                <w:b w:val="0"/>
                <w:lang w:val="en-US" w:eastAsia="en-US"/>
              </w:rPr>
              <w:t>2. Максималната мощност на дозата на високоенергийно спирачно лъчение за стереотактични приложения: максимум до 2500 MU/мин.</w:t>
            </w:r>
          </w:p>
        </w:tc>
      </w:tr>
      <w:tr w:rsidR="0066063D" w:rsidRPr="003569D4" w14:paraId="5B74CA2B" w14:textId="77777777" w:rsidTr="006E7657">
        <w:trPr>
          <w:trHeight w:val="1091"/>
        </w:trPr>
        <w:tc>
          <w:tcPr>
            <w:tcW w:w="851" w:type="dxa"/>
            <w:tcBorders>
              <w:top w:val="single" w:sz="4" w:space="0" w:color="000000"/>
              <w:left w:val="single" w:sz="4" w:space="0" w:color="000000"/>
            </w:tcBorders>
            <w:shd w:val="clear" w:color="auto" w:fill="auto"/>
          </w:tcPr>
          <w:p w14:paraId="7FAAFDA2" w14:textId="77777777" w:rsidR="0066063D" w:rsidRPr="003569D4" w:rsidRDefault="0066063D" w:rsidP="006E7657">
            <w:pPr>
              <w:pStyle w:val="NoSpacing"/>
              <w:jc w:val="center"/>
            </w:pPr>
            <w:r w:rsidRPr="003569D4">
              <w:rPr>
                <w:b w:val="0"/>
                <w:lang w:val="en-US" w:eastAsia="en-US"/>
              </w:rPr>
              <w:t>3.3.</w:t>
            </w:r>
          </w:p>
        </w:tc>
        <w:tc>
          <w:tcPr>
            <w:tcW w:w="8808" w:type="dxa"/>
            <w:tcBorders>
              <w:top w:val="single" w:sz="4" w:space="0" w:color="000000"/>
              <w:left w:val="single" w:sz="4" w:space="0" w:color="000000"/>
              <w:right w:val="single" w:sz="4" w:space="0" w:color="000000"/>
            </w:tcBorders>
            <w:shd w:val="clear" w:color="auto" w:fill="auto"/>
          </w:tcPr>
          <w:p w14:paraId="5DD127BC" w14:textId="77777777" w:rsidR="0066063D" w:rsidRPr="003569D4" w:rsidRDefault="0066063D" w:rsidP="006E7657">
            <w:pPr>
              <w:pStyle w:val="NoSpacing"/>
            </w:pPr>
            <w:r w:rsidRPr="003569D4">
              <w:rPr>
                <w:b w:val="0"/>
                <w:lang w:val="en-US" w:eastAsia="en-US"/>
              </w:rPr>
              <w:t>Високоенергийни електронни снопове:</w:t>
            </w:r>
          </w:p>
          <w:p w14:paraId="3BEE491D" w14:textId="77777777" w:rsidR="0066063D" w:rsidRPr="003569D4" w:rsidRDefault="0066063D" w:rsidP="006E7657">
            <w:pPr>
              <w:pStyle w:val="NoSpacing"/>
            </w:pPr>
            <w:r w:rsidRPr="003569D4">
              <w:rPr>
                <w:b w:val="0"/>
                <w:lang w:val="en-US" w:eastAsia="en-US"/>
              </w:rPr>
              <w:t>1. Енергии на високоенергийни електронни снопове: до шест (6) енергии.</w:t>
            </w:r>
          </w:p>
          <w:p w14:paraId="3F77B401" w14:textId="77777777" w:rsidR="0066063D" w:rsidRPr="003569D4" w:rsidRDefault="0066063D" w:rsidP="006E7657">
            <w:pPr>
              <w:pStyle w:val="NoSpacing"/>
            </w:pPr>
            <w:r w:rsidRPr="003569D4">
              <w:rPr>
                <w:b w:val="0"/>
                <w:lang w:val="en-US" w:eastAsia="en-US"/>
              </w:rPr>
              <w:t xml:space="preserve">2. Дълбочина на 50% йонизация при </w:t>
            </w:r>
            <w:proofErr w:type="gramStart"/>
            <w:r w:rsidRPr="003569D4">
              <w:rPr>
                <w:b w:val="0"/>
                <w:lang w:val="en-US" w:eastAsia="en-US"/>
              </w:rPr>
              <w:t>референтни  условия</w:t>
            </w:r>
            <w:proofErr w:type="gramEnd"/>
            <w:r w:rsidRPr="003569D4">
              <w:rPr>
                <w:b w:val="0"/>
                <w:lang w:val="en-US" w:eastAsia="en-US"/>
              </w:rPr>
              <w:t xml:space="preserve"> съгласно TRS 398.     </w:t>
            </w:r>
          </w:p>
          <w:p w14:paraId="6E41555D" w14:textId="77777777" w:rsidR="0066063D" w:rsidRPr="003569D4" w:rsidRDefault="0066063D" w:rsidP="006E7657">
            <w:pPr>
              <w:pStyle w:val="NoSpacing"/>
            </w:pPr>
            <w:r w:rsidRPr="003569D4">
              <w:rPr>
                <w:b w:val="0"/>
                <w:lang w:val="en-US" w:eastAsia="en-US"/>
              </w:rPr>
              <w:t>3. Мощност на дозата при високоенергийни електронни снопове по-малка или равна на 1000 MU/мин.</w:t>
            </w:r>
          </w:p>
        </w:tc>
      </w:tr>
      <w:tr w:rsidR="0066063D" w:rsidRPr="003569D4" w14:paraId="53217617"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2A7CB75A" w14:textId="77777777" w:rsidR="0066063D" w:rsidRPr="003569D4" w:rsidRDefault="0066063D" w:rsidP="006E7657">
            <w:pPr>
              <w:pStyle w:val="NoSpacing"/>
              <w:jc w:val="center"/>
            </w:pPr>
            <w:r w:rsidRPr="003569D4">
              <w:rPr>
                <w:b w:val="0"/>
                <w:lang w:val="en-US" w:eastAsia="en-US"/>
              </w:rPr>
              <w:t>3.4.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D92C879" w14:textId="77777777" w:rsidR="0066063D" w:rsidRPr="003569D4" w:rsidRDefault="0066063D" w:rsidP="006E7657">
            <w:pPr>
              <w:pStyle w:val="NoSpacing"/>
            </w:pPr>
            <w:r w:rsidRPr="003569D4">
              <w:rPr>
                <w:b w:val="0"/>
                <w:lang w:val="en-US" w:eastAsia="en-US"/>
              </w:rPr>
              <w:t>Изравнеността на лъчевото поле за фотонните и електронни снопове да отговаря на препоръките на IEC976/977 или еквивалент.</w:t>
            </w:r>
          </w:p>
        </w:tc>
      </w:tr>
      <w:tr w:rsidR="0066063D" w:rsidRPr="003569D4" w14:paraId="7319B2E5"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45BC29AC" w14:textId="77777777" w:rsidR="0066063D" w:rsidRPr="003569D4" w:rsidRDefault="0066063D" w:rsidP="006E7657">
            <w:pPr>
              <w:pStyle w:val="NoSpacing"/>
              <w:jc w:val="center"/>
            </w:pPr>
            <w:r w:rsidRPr="003569D4">
              <w:rPr>
                <w:b w:val="0"/>
                <w:lang w:val="en-US" w:eastAsia="en-US"/>
              </w:rPr>
              <w:lastRenderedPageBreak/>
              <w:t>3.5.</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E9772BD" w14:textId="77777777" w:rsidR="0066063D" w:rsidRPr="003569D4" w:rsidRDefault="0066063D" w:rsidP="006E7657">
            <w:pPr>
              <w:pStyle w:val="NoSpacing"/>
            </w:pPr>
            <w:r w:rsidRPr="003569D4">
              <w:rPr>
                <w:b w:val="0"/>
                <w:lang w:val="en-US" w:eastAsia="en-US"/>
              </w:rPr>
              <w:t>Стабилността на лъчевото поле за фотонните и електронни снопове да отговаря на препоръките на IEC976/977 или еквивалент.</w:t>
            </w:r>
          </w:p>
        </w:tc>
      </w:tr>
      <w:tr w:rsidR="0066063D" w:rsidRPr="003569D4" w14:paraId="00BEC8D3" w14:textId="77777777" w:rsidTr="006E7657">
        <w:trPr>
          <w:trHeight w:val="150"/>
        </w:trPr>
        <w:tc>
          <w:tcPr>
            <w:tcW w:w="851" w:type="dxa"/>
            <w:tcBorders>
              <w:top w:val="single" w:sz="4" w:space="0" w:color="000000"/>
              <w:left w:val="single" w:sz="4" w:space="0" w:color="000000"/>
              <w:bottom w:val="single" w:sz="4" w:space="0" w:color="000000"/>
            </w:tcBorders>
            <w:shd w:val="clear" w:color="auto" w:fill="EEECE1"/>
          </w:tcPr>
          <w:p w14:paraId="3BF0ED28" w14:textId="77777777" w:rsidR="0066063D" w:rsidRPr="003569D4" w:rsidRDefault="0066063D" w:rsidP="006E7657">
            <w:pPr>
              <w:pStyle w:val="NoSpacing"/>
              <w:jc w:val="center"/>
            </w:pPr>
            <w:r w:rsidRPr="003569D4">
              <w:rPr>
                <w:lang w:val="en-US" w:eastAsia="en-US"/>
              </w:rPr>
              <w:t>4.</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24C6FC03" w14:textId="77777777" w:rsidR="0066063D" w:rsidRPr="003569D4" w:rsidRDefault="0066063D" w:rsidP="006E7657">
            <w:pPr>
              <w:pStyle w:val="NoSpacing"/>
              <w:jc w:val="center"/>
            </w:pPr>
            <w:r w:rsidRPr="003569D4">
              <w:rPr>
                <w:lang w:val="en-US" w:eastAsia="en-US"/>
              </w:rPr>
              <w:t>Дозиметрична система</w:t>
            </w:r>
          </w:p>
        </w:tc>
      </w:tr>
      <w:tr w:rsidR="0066063D" w:rsidRPr="003569D4" w14:paraId="22741828" w14:textId="77777777" w:rsidTr="006E7657">
        <w:trPr>
          <w:trHeight w:val="167"/>
        </w:trPr>
        <w:tc>
          <w:tcPr>
            <w:tcW w:w="851" w:type="dxa"/>
            <w:tcBorders>
              <w:top w:val="single" w:sz="4" w:space="0" w:color="000000"/>
              <w:left w:val="single" w:sz="4" w:space="0" w:color="000000"/>
              <w:bottom w:val="single" w:sz="4" w:space="0" w:color="000000"/>
            </w:tcBorders>
            <w:shd w:val="clear" w:color="auto" w:fill="auto"/>
          </w:tcPr>
          <w:p w14:paraId="322AEFF0" w14:textId="77777777" w:rsidR="0066063D" w:rsidRPr="003569D4" w:rsidRDefault="0066063D" w:rsidP="006E7657">
            <w:pPr>
              <w:pStyle w:val="NoSpacing"/>
              <w:jc w:val="center"/>
            </w:pPr>
            <w:r w:rsidRPr="003569D4">
              <w:rPr>
                <w:b w:val="0"/>
                <w:lang w:val="en-US" w:eastAsia="en-US"/>
              </w:rPr>
              <w:t>4.1.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3443A740" w14:textId="77777777" w:rsidR="0066063D" w:rsidRPr="003569D4" w:rsidRDefault="0066063D" w:rsidP="006E7657">
            <w:pPr>
              <w:pStyle w:val="NoSpacing"/>
            </w:pPr>
            <w:r w:rsidRPr="003569D4">
              <w:rPr>
                <w:b w:val="0"/>
                <w:lang w:val="en-US" w:eastAsia="en-US"/>
              </w:rPr>
              <w:t>Интегрирана система за мониториране на дозата.</w:t>
            </w:r>
          </w:p>
        </w:tc>
      </w:tr>
      <w:tr w:rsidR="0066063D" w:rsidRPr="003569D4" w14:paraId="06324D72" w14:textId="77777777" w:rsidTr="006E7657">
        <w:trPr>
          <w:trHeight w:val="186"/>
        </w:trPr>
        <w:tc>
          <w:tcPr>
            <w:tcW w:w="851" w:type="dxa"/>
            <w:tcBorders>
              <w:top w:val="single" w:sz="4" w:space="0" w:color="000000"/>
              <w:left w:val="single" w:sz="4" w:space="0" w:color="000000"/>
              <w:bottom w:val="single" w:sz="4" w:space="0" w:color="000000"/>
            </w:tcBorders>
            <w:shd w:val="clear" w:color="auto" w:fill="auto"/>
          </w:tcPr>
          <w:p w14:paraId="5ACF86D1" w14:textId="77777777" w:rsidR="0066063D" w:rsidRPr="003569D4" w:rsidRDefault="0066063D" w:rsidP="006E7657">
            <w:pPr>
              <w:pStyle w:val="NoSpacing"/>
              <w:jc w:val="center"/>
            </w:pPr>
            <w:r w:rsidRPr="003569D4">
              <w:rPr>
                <w:b w:val="0"/>
                <w:lang w:val="en-US" w:eastAsia="en-US"/>
              </w:rPr>
              <w:t>4.2.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673DEAC" w14:textId="77777777" w:rsidR="0066063D" w:rsidRPr="003569D4" w:rsidRDefault="0066063D" w:rsidP="006E7657">
            <w:pPr>
              <w:pStyle w:val="NoSpacing"/>
            </w:pPr>
            <w:r w:rsidRPr="003569D4">
              <w:rPr>
                <w:b w:val="0"/>
                <w:lang w:val="en-US" w:eastAsia="en-US"/>
              </w:rPr>
              <w:t>Линейност / Пропорционалност: ±1% или ±1 MU/мин.</w:t>
            </w:r>
          </w:p>
        </w:tc>
      </w:tr>
      <w:tr w:rsidR="0066063D" w:rsidRPr="003569D4" w14:paraId="4FD4367C" w14:textId="77777777" w:rsidTr="006E7657">
        <w:trPr>
          <w:trHeight w:val="204"/>
        </w:trPr>
        <w:tc>
          <w:tcPr>
            <w:tcW w:w="851" w:type="dxa"/>
            <w:tcBorders>
              <w:top w:val="single" w:sz="4" w:space="0" w:color="000000"/>
              <w:left w:val="single" w:sz="4" w:space="0" w:color="000000"/>
              <w:bottom w:val="single" w:sz="4" w:space="0" w:color="000000"/>
            </w:tcBorders>
            <w:shd w:val="clear" w:color="auto" w:fill="auto"/>
          </w:tcPr>
          <w:p w14:paraId="52D1C38A" w14:textId="77777777" w:rsidR="0066063D" w:rsidRPr="003569D4" w:rsidRDefault="0066063D" w:rsidP="006E7657">
            <w:pPr>
              <w:pStyle w:val="NoSpacing"/>
              <w:jc w:val="center"/>
            </w:pPr>
            <w:r w:rsidRPr="003569D4">
              <w:rPr>
                <w:b w:val="0"/>
                <w:lang w:val="en-US" w:eastAsia="en-US"/>
              </w:rPr>
              <w:t>4.3.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4756A7" w14:textId="77777777" w:rsidR="0066063D" w:rsidRPr="003569D4" w:rsidRDefault="0066063D" w:rsidP="006E7657">
            <w:pPr>
              <w:pStyle w:val="NoSpacing"/>
            </w:pPr>
            <w:r w:rsidRPr="003569D4">
              <w:rPr>
                <w:b w:val="0"/>
                <w:lang w:val="en-US" w:eastAsia="en-US"/>
              </w:rPr>
              <w:t>Повтаряемост / Възпроизводимост: ±1%.</w:t>
            </w:r>
          </w:p>
        </w:tc>
      </w:tr>
      <w:tr w:rsidR="0066063D" w:rsidRPr="003569D4" w14:paraId="79B1A505" w14:textId="77777777" w:rsidTr="006E7657">
        <w:trPr>
          <w:trHeight w:val="210"/>
        </w:trPr>
        <w:tc>
          <w:tcPr>
            <w:tcW w:w="851" w:type="dxa"/>
            <w:tcBorders>
              <w:top w:val="single" w:sz="4" w:space="0" w:color="000000"/>
              <w:left w:val="single" w:sz="4" w:space="0" w:color="000000"/>
              <w:bottom w:val="single" w:sz="4" w:space="0" w:color="000000"/>
            </w:tcBorders>
            <w:shd w:val="clear" w:color="auto" w:fill="EEECE1"/>
          </w:tcPr>
          <w:p w14:paraId="1B3B0984" w14:textId="77777777" w:rsidR="0066063D" w:rsidRPr="003569D4" w:rsidRDefault="0066063D" w:rsidP="006E7657">
            <w:pPr>
              <w:pStyle w:val="NoSpacing"/>
              <w:jc w:val="center"/>
            </w:pPr>
            <w:r w:rsidRPr="003569D4">
              <w:rPr>
                <w:lang w:val="en-US" w:eastAsia="en-US"/>
              </w:rPr>
              <w:t>5.</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42E8D7F5" w14:textId="77777777" w:rsidR="0066063D" w:rsidRPr="003569D4" w:rsidRDefault="0066063D" w:rsidP="006E7657">
            <w:pPr>
              <w:pStyle w:val="NoSpacing"/>
              <w:jc w:val="center"/>
            </w:pPr>
            <w:r w:rsidRPr="003569D4">
              <w:rPr>
                <w:lang w:val="en-US" w:eastAsia="en-US"/>
              </w:rPr>
              <w:t>Изоцентрична пациентна маса</w:t>
            </w:r>
          </w:p>
        </w:tc>
      </w:tr>
      <w:tr w:rsidR="0066063D" w:rsidRPr="003569D4" w14:paraId="1BD0B43E" w14:textId="77777777" w:rsidTr="006E7657">
        <w:trPr>
          <w:trHeight w:val="130"/>
        </w:trPr>
        <w:tc>
          <w:tcPr>
            <w:tcW w:w="851" w:type="dxa"/>
            <w:tcBorders>
              <w:top w:val="single" w:sz="4" w:space="0" w:color="000000"/>
              <w:left w:val="single" w:sz="4" w:space="0" w:color="000000"/>
              <w:bottom w:val="single" w:sz="4" w:space="0" w:color="000000"/>
            </w:tcBorders>
            <w:shd w:val="clear" w:color="auto" w:fill="auto"/>
          </w:tcPr>
          <w:p w14:paraId="2F14BAE9" w14:textId="77777777" w:rsidR="0066063D" w:rsidRPr="003569D4" w:rsidRDefault="0066063D" w:rsidP="006E7657">
            <w:pPr>
              <w:pStyle w:val="NoSpacing"/>
              <w:jc w:val="center"/>
            </w:pPr>
            <w:r w:rsidRPr="003569D4">
              <w:rPr>
                <w:b w:val="0"/>
                <w:lang w:val="en-US" w:eastAsia="en-US"/>
              </w:rPr>
              <w:t>5.1.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9534D7E" w14:textId="77777777" w:rsidR="0066063D" w:rsidRPr="003569D4" w:rsidRDefault="0066063D" w:rsidP="006E7657">
            <w:pPr>
              <w:pStyle w:val="NoSpacing"/>
            </w:pPr>
            <w:r w:rsidRPr="003569D4">
              <w:rPr>
                <w:b w:val="0"/>
                <w:lang w:val="en-US" w:eastAsia="en-US"/>
              </w:rPr>
              <w:t>Товароподемност: по-голяма или равна на 200 кг.</w:t>
            </w:r>
          </w:p>
        </w:tc>
      </w:tr>
      <w:tr w:rsidR="0066063D" w:rsidRPr="003569D4" w14:paraId="1744D9A8" w14:textId="77777777" w:rsidTr="006E7657">
        <w:trPr>
          <w:trHeight w:val="290"/>
        </w:trPr>
        <w:tc>
          <w:tcPr>
            <w:tcW w:w="851" w:type="dxa"/>
            <w:tcBorders>
              <w:top w:val="single" w:sz="4" w:space="0" w:color="000000"/>
              <w:left w:val="single" w:sz="4" w:space="0" w:color="000000"/>
              <w:bottom w:val="single" w:sz="4" w:space="0" w:color="000000"/>
            </w:tcBorders>
            <w:shd w:val="clear" w:color="auto" w:fill="auto"/>
          </w:tcPr>
          <w:p w14:paraId="309F5D5B" w14:textId="77777777" w:rsidR="0066063D" w:rsidRPr="003569D4" w:rsidRDefault="0066063D" w:rsidP="006E7657">
            <w:pPr>
              <w:pStyle w:val="NoSpacing"/>
              <w:jc w:val="center"/>
            </w:pPr>
            <w:r w:rsidRPr="003569D4">
              <w:rPr>
                <w:b w:val="0"/>
                <w:lang w:val="en-US" w:eastAsia="en-US"/>
              </w:rPr>
              <w:t>5.2.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CCD33B0" w14:textId="77777777" w:rsidR="0066063D" w:rsidRPr="003569D4" w:rsidRDefault="0066063D" w:rsidP="006E7657">
            <w:pPr>
              <w:pStyle w:val="NoSpacing"/>
            </w:pPr>
            <w:r w:rsidRPr="003569D4">
              <w:rPr>
                <w:b w:val="0"/>
                <w:lang w:val="en-US" w:eastAsia="en-US"/>
              </w:rPr>
              <w:t>Провисване на пациентната маса: в съответствие с IEC 976/977 или еквивалент.</w:t>
            </w:r>
          </w:p>
        </w:tc>
      </w:tr>
      <w:tr w:rsidR="0066063D" w:rsidRPr="003569D4" w14:paraId="6E63E4B2"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475EB91A" w14:textId="77777777" w:rsidR="0066063D" w:rsidRPr="003569D4" w:rsidRDefault="0066063D" w:rsidP="006E7657">
            <w:pPr>
              <w:pStyle w:val="NoSpacing"/>
              <w:jc w:val="center"/>
            </w:pPr>
            <w:r w:rsidRPr="003569D4">
              <w:rPr>
                <w:b w:val="0"/>
                <w:lang w:val="en-US" w:eastAsia="en-US"/>
              </w:rPr>
              <w:t>5.3.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7F007B2" w14:textId="77777777" w:rsidR="0066063D" w:rsidRPr="003569D4" w:rsidRDefault="0066063D" w:rsidP="006E7657">
            <w:pPr>
              <w:pStyle w:val="NoSpacing"/>
            </w:pPr>
            <w:proofErr w:type="gramStart"/>
            <w:r w:rsidRPr="003569D4">
              <w:rPr>
                <w:b w:val="0"/>
                <w:lang w:val="en-US" w:eastAsia="en-US"/>
              </w:rPr>
              <w:t>Горният  плот</w:t>
            </w:r>
            <w:proofErr w:type="gramEnd"/>
            <w:r w:rsidRPr="003569D4">
              <w:rPr>
                <w:b w:val="0"/>
                <w:lang w:val="en-US" w:eastAsia="en-US"/>
              </w:rPr>
              <w:t xml:space="preserve">  е с ниска абсорбция, произведен от фиброкарбон подходящ за образно насочено лъчелечение (IGRT).</w:t>
            </w:r>
          </w:p>
        </w:tc>
      </w:tr>
      <w:tr w:rsidR="0066063D" w:rsidRPr="003569D4" w14:paraId="70DE01DD" w14:textId="77777777" w:rsidTr="006E7657">
        <w:trPr>
          <w:trHeight w:val="190"/>
        </w:trPr>
        <w:tc>
          <w:tcPr>
            <w:tcW w:w="851" w:type="dxa"/>
            <w:tcBorders>
              <w:top w:val="single" w:sz="4" w:space="0" w:color="000000"/>
              <w:left w:val="single" w:sz="4" w:space="0" w:color="000000"/>
              <w:bottom w:val="single" w:sz="4" w:space="0" w:color="000000"/>
            </w:tcBorders>
            <w:shd w:val="clear" w:color="auto" w:fill="auto"/>
          </w:tcPr>
          <w:p w14:paraId="094960E0" w14:textId="77777777" w:rsidR="0066063D" w:rsidRPr="003569D4" w:rsidRDefault="0066063D" w:rsidP="006E7657">
            <w:pPr>
              <w:pStyle w:val="NoSpacing"/>
              <w:jc w:val="center"/>
            </w:pPr>
            <w:r w:rsidRPr="003569D4">
              <w:rPr>
                <w:b w:val="0"/>
                <w:lang w:val="en-US" w:eastAsia="en-US"/>
              </w:rPr>
              <w:t>5.4.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F162D8A" w14:textId="77777777" w:rsidR="0066063D" w:rsidRPr="003569D4" w:rsidRDefault="0066063D" w:rsidP="006E7657">
            <w:pPr>
              <w:pStyle w:val="NoSpacing"/>
            </w:pPr>
            <w:r w:rsidRPr="003569D4">
              <w:rPr>
                <w:b w:val="0"/>
                <w:lang w:val="en-US" w:eastAsia="en-US"/>
              </w:rPr>
              <w:t>Масата е с IEC координатна система.</w:t>
            </w:r>
          </w:p>
        </w:tc>
      </w:tr>
      <w:tr w:rsidR="0066063D" w:rsidRPr="003569D4" w14:paraId="2360915A" w14:textId="77777777" w:rsidTr="006E7657">
        <w:trPr>
          <w:trHeight w:val="267"/>
        </w:trPr>
        <w:tc>
          <w:tcPr>
            <w:tcW w:w="851" w:type="dxa"/>
            <w:tcBorders>
              <w:top w:val="single" w:sz="4" w:space="0" w:color="000000"/>
              <w:left w:val="single" w:sz="4" w:space="0" w:color="000000"/>
              <w:bottom w:val="single" w:sz="4" w:space="0" w:color="000000"/>
            </w:tcBorders>
            <w:shd w:val="clear" w:color="auto" w:fill="auto"/>
          </w:tcPr>
          <w:p w14:paraId="0FFA695C" w14:textId="77777777" w:rsidR="0066063D" w:rsidRPr="003569D4" w:rsidRDefault="0066063D" w:rsidP="006E7657">
            <w:pPr>
              <w:pStyle w:val="NoSpacing"/>
              <w:jc w:val="center"/>
            </w:pPr>
            <w:r w:rsidRPr="003569D4">
              <w:rPr>
                <w:b w:val="0"/>
                <w:lang w:val="en-US" w:eastAsia="en-US"/>
              </w:rPr>
              <w:t>5.5.</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4A89B75" w14:textId="77777777" w:rsidR="0066063D" w:rsidRPr="003569D4" w:rsidRDefault="0066063D" w:rsidP="006E7657">
            <w:pPr>
              <w:pStyle w:val="NoSpacing"/>
            </w:pPr>
            <w:r w:rsidRPr="003569D4">
              <w:rPr>
                <w:b w:val="0"/>
                <w:lang w:val="en-US" w:eastAsia="en-US"/>
              </w:rPr>
              <w:t>Показатели за позицията на пациентната маса: точност ±1mm и ±0</w:t>
            </w:r>
            <w:proofErr w:type="gramStart"/>
            <w:r w:rsidRPr="003569D4">
              <w:rPr>
                <w:b w:val="0"/>
                <w:lang w:val="en-US" w:eastAsia="en-US"/>
              </w:rPr>
              <w:t>,5</w:t>
            </w:r>
            <w:proofErr w:type="gramEnd"/>
            <w:r w:rsidRPr="003569D4">
              <w:rPr>
                <w:b w:val="0"/>
                <w:lang w:val="en-US" w:eastAsia="en-US"/>
              </w:rPr>
              <w:t>° в целия обхват.</w:t>
            </w:r>
          </w:p>
        </w:tc>
      </w:tr>
      <w:tr w:rsidR="0066063D" w:rsidRPr="003569D4" w14:paraId="5CDBABBC" w14:textId="77777777" w:rsidTr="006E7657">
        <w:trPr>
          <w:trHeight w:val="190"/>
        </w:trPr>
        <w:tc>
          <w:tcPr>
            <w:tcW w:w="851" w:type="dxa"/>
            <w:tcBorders>
              <w:top w:val="single" w:sz="4" w:space="0" w:color="000000"/>
              <w:left w:val="single" w:sz="4" w:space="0" w:color="000000"/>
              <w:bottom w:val="single" w:sz="4" w:space="0" w:color="000000"/>
            </w:tcBorders>
            <w:shd w:val="clear" w:color="auto" w:fill="auto"/>
          </w:tcPr>
          <w:p w14:paraId="4AB4E5DD" w14:textId="77777777" w:rsidR="0066063D" w:rsidRPr="003569D4" w:rsidRDefault="0066063D" w:rsidP="006E7657">
            <w:pPr>
              <w:pStyle w:val="NoSpacing"/>
              <w:jc w:val="center"/>
            </w:pPr>
            <w:r w:rsidRPr="003569D4">
              <w:rPr>
                <w:b w:val="0"/>
                <w:lang w:val="en-US" w:eastAsia="en-US"/>
              </w:rPr>
              <w:t>5.6.</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8E323A8" w14:textId="77777777" w:rsidR="0066063D" w:rsidRPr="003569D4" w:rsidRDefault="0066063D" w:rsidP="006E7657">
            <w:pPr>
              <w:pStyle w:val="NoSpacing"/>
            </w:pPr>
            <w:r w:rsidRPr="003569D4">
              <w:rPr>
                <w:b w:val="0"/>
                <w:lang w:val="en-US" w:eastAsia="en-US"/>
              </w:rPr>
              <w:t>Дистанционна автоматична корекция на положението на пациента.</w:t>
            </w:r>
          </w:p>
        </w:tc>
      </w:tr>
      <w:tr w:rsidR="0066063D" w:rsidRPr="003569D4" w14:paraId="277757F6" w14:textId="77777777" w:rsidTr="006E7657">
        <w:trPr>
          <w:trHeight w:val="209"/>
        </w:trPr>
        <w:tc>
          <w:tcPr>
            <w:tcW w:w="851" w:type="dxa"/>
            <w:tcBorders>
              <w:top w:val="single" w:sz="4" w:space="0" w:color="000000"/>
              <w:left w:val="single" w:sz="4" w:space="0" w:color="000000"/>
            </w:tcBorders>
            <w:shd w:val="clear" w:color="auto" w:fill="auto"/>
          </w:tcPr>
          <w:p w14:paraId="725844FA" w14:textId="77777777" w:rsidR="0066063D" w:rsidRPr="003569D4" w:rsidRDefault="0066063D" w:rsidP="006E7657">
            <w:pPr>
              <w:pStyle w:val="NoSpacing"/>
              <w:jc w:val="center"/>
            </w:pPr>
            <w:r w:rsidRPr="003569D4">
              <w:rPr>
                <w:b w:val="0"/>
                <w:lang w:val="en-US" w:eastAsia="en-US"/>
              </w:rPr>
              <w:t>5.7.</w:t>
            </w:r>
          </w:p>
        </w:tc>
        <w:tc>
          <w:tcPr>
            <w:tcW w:w="8808" w:type="dxa"/>
            <w:tcBorders>
              <w:top w:val="single" w:sz="4" w:space="0" w:color="000000"/>
              <w:left w:val="single" w:sz="4" w:space="0" w:color="000000"/>
              <w:right w:val="single" w:sz="4" w:space="0" w:color="000000"/>
            </w:tcBorders>
            <w:shd w:val="clear" w:color="auto" w:fill="auto"/>
          </w:tcPr>
          <w:p w14:paraId="3F5B2A6C" w14:textId="77777777" w:rsidR="0066063D" w:rsidRPr="003569D4" w:rsidRDefault="0066063D" w:rsidP="006E7657">
            <w:pPr>
              <w:pStyle w:val="NoSpacing"/>
            </w:pPr>
            <w:r w:rsidRPr="003569D4">
              <w:rPr>
                <w:b w:val="0"/>
                <w:lang w:val="en-US" w:eastAsia="en-US"/>
              </w:rPr>
              <w:t>Масата позволява коригиране на положението на пациента в 6 (шест) измерения</w:t>
            </w:r>
          </w:p>
        </w:tc>
      </w:tr>
      <w:tr w:rsidR="0066063D" w:rsidRPr="003569D4" w14:paraId="4A176DD9" w14:textId="77777777" w:rsidTr="006E7657">
        <w:trPr>
          <w:trHeight w:val="226"/>
        </w:trPr>
        <w:tc>
          <w:tcPr>
            <w:tcW w:w="851" w:type="dxa"/>
            <w:tcBorders>
              <w:top w:val="single" w:sz="4" w:space="0" w:color="000000"/>
              <w:left w:val="single" w:sz="4" w:space="0" w:color="000000"/>
              <w:bottom w:val="single" w:sz="4" w:space="0" w:color="000000"/>
            </w:tcBorders>
            <w:shd w:val="clear" w:color="auto" w:fill="EEECE1"/>
          </w:tcPr>
          <w:p w14:paraId="28765355" w14:textId="77777777" w:rsidR="0066063D" w:rsidRPr="003569D4" w:rsidRDefault="0066063D" w:rsidP="006E7657">
            <w:pPr>
              <w:pStyle w:val="NoSpacing"/>
              <w:jc w:val="center"/>
            </w:pPr>
            <w:r w:rsidRPr="003569D4">
              <w:rPr>
                <w:lang w:val="en-US" w:eastAsia="en-US"/>
              </w:rPr>
              <w:t>6.</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5E67AAFC" w14:textId="77777777" w:rsidR="0066063D" w:rsidRPr="003569D4" w:rsidRDefault="0066063D" w:rsidP="006E7657">
            <w:pPr>
              <w:pStyle w:val="NoSpacing"/>
              <w:jc w:val="center"/>
            </w:pPr>
            <w:r w:rsidRPr="003569D4">
              <w:rPr>
                <w:lang w:val="en-US" w:eastAsia="en-US"/>
              </w:rPr>
              <w:t>Техники за лъчетерапия</w:t>
            </w:r>
          </w:p>
        </w:tc>
      </w:tr>
      <w:tr w:rsidR="0066063D" w:rsidRPr="003569D4" w14:paraId="69F2217A"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7FDDF1AC" w14:textId="77777777" w:rsidR="0066063D" w:rsidRPr="003569D4" w:rsidRDefault="0066063D" w:rsidP="006E7657">
            <w:pPr>
              <w:pStyle w:val="NoSpacing"/>
              <w:jc w:val="center"/>
            </w:pPr>
            <w:r w:rsidRPr="003569D4">
              <w:rPr>
                <w:b w:val="0"/>
                <w:lang w:val="en-US" w:eastAsia="en-US"/>
              </w:rPr>
              <w:t>6.1.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08D5D82" w14:textId="77777777" w:rsidR="0066063D" w:rsidRPr="003569D4" w:rsidRDefault="0066063D" w:rsidP="006E7657">
            <w:pPr>
              <w:pStyle w:val="NoSpacing"/>
            </w:pPr>
            <w:r w:rsidRPr="003569D4">
              <w:rPr>
                <w:b w:val="0"/>
                <w:lang w:val="en-US" w:eastAsia="en-US"/>
              </w:rPr>
              <w:t>Помощна система за задаване на положението.</w:t>
            </w:r>
          </w:p>
          <w:p w14:paraId="4A48E7D1" w14:textId="77777777" w:rsidR="0066063D" w:rsidRPr="003569D4" w:rsidRDefault="0066063D" w:rsidP="006E7657">
            <w:pPr>
              <w:pStyle w:val="NoSpacing"/>
            </w:pPr>
            <w:r w:rsidRPr="003569D4">
              <w:rPr>
                <w:b w:val="0"/>
                <w:lang w:val="en-US" w:eastAsia="en-US"/>
              </w:rPr>
              <w:t>Възможно е дистанционно, автоматично позициониране на рамото (гентри), колиматора, геометричните параметри на лъчевия сноп и изоцентричната ротация на масата спрямо позициите определени в предписанието за полето от командното помещение.</w:t>
            </w:r>
          </w:p>
        </w:tc>
      </w:tr>
      <w:tr w:rsidR="0066063D" w:rsidRPr="003569D4" w14:paraId="3CF2E3B2" w14:textId="77777777" w:rsidTr="006E7657">
        <w:trPr>
          <w:trHeight w:val="107"/>
        </w:trPr>
        <w:tc>
          <w:tcPr>
            <w:tcW w:w="851" w:type="dxa"/>
            <w:tcBorders>
              <w:top w:val="single" w:sz="4" w:space="0" w:color="000000"/>
              <w:left w:val="single" w:sz="4" w:space="0" w:color="000000"/>
              <w:bottom w:val="single" w:sz="4" w:space="0" w:color="000000"/>
            </w:tcBorders>
            <w:shd w:val="clear" w:color="auto" w:fill="auto"/>
          </w:tcPr>
          <w:p w14:paraId="08FB47D9" w14:textId="77777777" w:rsidR="0066063D" w:rsidRPr="003569D4" w:rsidRDefault="0066063D" w:rsidP="006E7657">
            <w:pPr>
              <w:pStyle w:val="NoSpacing"/>
              <w:jc w:val="center"/>
            </w:pPr>
            <w:r w:rsidRPr="003569D4">
              <w:rPr>
                <w:b w:val="0"/>
                <w:lang w:val="en-US" w:eastAsia="en-US"/>
              </w:rPr>
              <w:t>6.2.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B001358" w14:textId="77777777" w:rsidR="0066063D" w:rsidRPr="003569D4" w:rsidRDefault="0066063D" w:rsidP="006E7657">
            <w:pPr>
              <w:pStyle w:val="NoSpacing"/>
            </w:pPr>
            <w:r w:rsidRPr="003569D4">
              <w:rPr>
                <w:b w:val="0"/>
                <w:lang w:val="en-US" w:eastAsia="en-US"/>
              </w:rPr>
              <w:t>Възможно е конформална лъчетерапия с MLC.</w:t>
            </w:r>
          </w:p>
        </w:tc>
      </w:tr>
      <w:tr w:rsidR="0066063D" w:rsidRPr="003569D4" w14:paraId="407FD429" w14:textId="77777777" w:rsidTr="006E7657">
        <w:trPr>
          <w:trHeight w:val="220"/>
        </w:trPr>
        <w:tc>
          <w:tcPr>
            <w:tcW w:w="851" w:type="dxa"/>
            <w:tcBorders>
              <w:top w:val="single" w:sz="4" w:space="0" w:color="000000"/>
              <w:left w:val="single" w:sz="4" w:space="0" w:color="000000"/>
              <w:bottom w:val="single" w:sz="4" w:space="0" w:color="000000"/>
            </w:tcBorders>
            <w:shd w:val="clear" w:color="auto" w:fill="auto"/>
          </w:tcPr>
          <w:p w14:paraId="4D15FD81" w14:textId="77777777" w:rsidR="0066063D" w:rsidRPr="003569D4" w:rsidRDefault="0066063D" w:rsidP="006E7657">
            <w:pPr>
              <w:pStyle w:val="NoSpacing"/>
              <w:jc w:val="center"/>
            </w:pPr>
            <w:r w:rsidRPr="003569D4">
              <w:rPr>
                <w:b w:val="0"/>
                <w:lang w:val="en-US" w:eastAsia="en-US"/>
              </w:rPr>
              <w:t>6.3.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FAB0F89" w14:textId="77777777" w:rsidR="0066063D" w:rsidRPr="003569D4" w:rsidRDefault="0066063D" w:rsidP="006E7657">
            <w:pPr>
              <w:pStyle w:val="NoSpacing"/>
            </w:pPr>
            <w:r w:rsidRPr="003569D4">
              <w:rPr>
                <w:b w:val="0"/>
                <w:lang w:val="en-US" w:eastAsia="en-US"/>
              </w:rPr>
              <w:t>Възможно е Step &amp; Shoot модулирано по интензитет лъчелечение (S&amp;S IMRT).</w:t>
            </w:r>
          </w:p>
        </w:tc>
      </w:tr>
      <w:tr w:rsidR="0066063D" w:rsidRPr="003569D4" w14:paraId="6F90616E" w14:textId="77777777" w:rsidTr="006E7657">
        <w:trPr>
          <w:trHeight w:val="95"/>
        </w:trPr>
        <w:tc>
          <w:tcPr>
            <w:tcW w:w="851" w:type="dxa"/>
            <w:tcBorders>
              <w:top w:val="single" w:sz="4" w:space="0" w:color="000000"/>
              <w:left w:val="single" w:sz="4" w:space="0" w:color="000000"/>
              <w:bottom w:val="single" w:sz="4" w:space="0" w:color="000000"/>
            </w:tcBorders>
            <w:shd w:val="clear" w:color="auto" w:fill="auto"/>
          </w:tcPr>
          <w:p w14:paraId="02FAF720" w14:textId="77777777" w:rsidR="0066063D" w:rsidRPr="003569D4" w:rsidRDefault="0066063D" w:rsidP="006E7657">
            <w:pPr>
              <w:pStyle w:val="NoSpacing"/>
              <w:jc w:val="center"/>
            </w:pPr>
            <w:r w:rsidRPr="003569D4">
              <w:rPr>
                <w:b w:val="0"/>
                <w:lang w:val="en-US" w:eastAsia="en-US"/>
              </w:rPr>
              <w:t>6.4.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0E72C03" w14:textId="77777777" w:rsidR="0066063D" w:rsidRPr="003569D4" w:rsidRDefault="0066063D" w:rsidP="006E7657">
            <w:pPr>
              <w:pStyle w:val="NoSpacing"/>
            </w:pPr>
            <w:r w:rsidRPr="003569D4">
              <w:rPr>
                <w:b w:val="0"/>
                <w:lang w:val="en-US" w:eastAsia="en-US"/>
              </w:rPr>
              <w:t>Възможно е динамично модулирано по интензитет лъчелечение (Dynamic IMRT).</w:t>
            </w:r>
          </w:p>
        </w:tc>
      </w:tr>
      <w:tr w:rsidR="0066063D" w:rsidRPr="003569D4" w14:paraId="645750BF" w14:textId="77777777" w:rsidTr="006E7657">
        <w:trPr>
          <w:trHeight w:val="404"/>
        </w:trPr>
        <w:tc>
          <w:tcPr>
            <w:tcW w:w="851" w:type="dxa"/>
            <w:tcBorders>
              <w:top w:val="single" w:sz="4" w:space="0" w:color="000000"/>
              <w:left w:val="single" w:sz="4" w:space="0" w:color="000000"/>
              <w:bottom w:val="single" w:sz="4" w:space="0" w:color="000000"/>
            </w:tcBorders>
            <w:shd w:val="clear" w:color="auto" w:fill="auto"/>
          </w:tcPr>
          <w:p w14:paraId="10F6B0ED" w14:textId="77777777" w:rsidR="0066063D" w:rsidRPr="003569D4" w:rsidRDefault="0066063D" w:rsidP="006E7657">
            <w:pPr>
              <w:pStyle w:val="NoSpacing"/>
              <w:jc w:val="center"/>
            </w:pPr>
            <w:r w:rsidRPr="003569D4">
              <w:rPr>
                <w:b w:val="0"/>
                <w:lang w:val="en-US" w:eastAsia="en-US"/>
              </w:rPr>
              <w:t>6.5.</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2EE203B" w14:textId="77777777" w:rsidR="0066063D" w:rsidRPr="003569D4" w:rsidRDefault="0066063D" w:rsidP="006E7657">
            <w:pPr>
              <w:pStyle w:val="NoSpacing"/>
            </w:pPr>
            <w:r w:rsidRPr="003569D4">
              <w:rPr>
                <w:b w:val="0"/>
                <w:lang w:val="en-US" w:eastAsia="en-US"/>
              </w:rPr>
              <w:t>Възможно е автоматично определяне на последователността на лъчите по време на конформална лъчетерапия и IMRT.</w:t>
            </w:r>
          </w:p>
        </w:tc>
      </w:tr>
      <w:tr w:rsidR="0066063D" w:rsidRPr="003569D4" w14:paraId="30FC508D" w14:textId="77777777" w:rsidTr="006E7657">
        <w:trPr>
          <w:trHeight w:val="146"/>
        </w:trPr>
        <w:tc>
          <w:tcPr>
            <w:tcW w:w="851" w:type="dxa"/>
            <w:tcBorders>
              <w:top w:val="single" w:sz="4" w:space="0" w:color="000000"/>
              <w:left w:val="single" w:sz="4" w:space="0" w:color="000000"/>
              <w:bottom w:val="single" w:sz="4" w:space="0" w:color="000000"/>
            </w:tcBorders>
            <w:shd w:val="clear" w:color="auto" w:fill="auto"/>
          </w:tcPr>
          <w:p w14:paraId="04C19D03" w14:textId="77777777" w:rsidR="0066063D" w:rsidRPr="003569D4" w:rsidRDefault="0066063D" w:rsidP="006E7657">
            <w:pPr>
              <w:pStyle w:val="NoSpacing"/>
              <w:jc w:val="center"/>
            </w:pPr>
            <w:r w:rsidRPr="003569D4">
              <w:rPr>
                <w:b w:val="0"/>
                <w:lang w:val="en-US" w:eastAsia="en-US"/>
              </w:rPr>
              <w:t>6.6.</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2B1259A" w14:textId="77777777" w:rsidR="0066063D" w:rsidRPr="003569D4" w:rsidRDefault="0066063D" w:rsidP="006E7657">
            <w:pPr>
              <w:pStyle w:val="NoSpacing"/>
            </w:pPr>
            <w:r w:rsidRPr="003569D4">
              <w:rPr>
                <w:b w:val="0"/>
                <w:lang w:val="en-US" w:eastAsia="en-US"/>
              </w:rPr>
              <w:t>Възможна е стандартна ротационна лъчетерапия.</w:t>
            </w:r>
          </w:p>
        </w:tc>
      </w:tr>
      <w:tr w:rsidR="0066063D" w:rsidRPr="003569D4" w14:paraId="0E2F9701"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AAAEF43" w14:textId="77777777" w:rsidR="0066063D" w:rsidRPr="003569D4" w:rsidRDefault="0066063D" w:rsidP="006E7657">
            <w:pPr>
              <w:pStyle w:val="NoSpacing"/>
              <w:jc w:val="center"/>
            </w:pPr>
            <w:r w:rsidRPr="003569D4">
              <w:rPr>
                <w:b w:val="0"/>
                <w:lang w:val="en-US" w:eastAsia="en-US"/>
              </w:rPr>
              <w:t>6.7.</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AA9C676" w14:textId="77777777" w:rsidR="0066063D" w:rsidRPr="003569D4" w:rsidRDefault="0066063D" w:rsidP="006E7657">
            <w:pPr>
              <w:pStyle w:val="NoSpacing"/>
            </w:pPr>
            <w:r w:rsidRPr="003569D4">
              <w:rPr>
                <w:b w:val="0"/>
                <w:lang w:val="en-US" w:eastAsia="en-US"/>
              </w:rPr>
              <w:t>Възможна е динамична ротационна лъчетерапия.</w:t>
            </w:r>
          </w:p>
        </w:tc>
      </w:tr>
      <w:tr w:rsidR="0066063D" w:rsidRPr="003569D4" w14:paraId="1281FC88"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2C0B7AF" w14:textId="77777777" w:rsidR="0066063D" w:rsidRPr="003569D4" w:rsidRDefault="0066063D" w:rsidP="006E7657">
            <w:pPr>
              <w:pStyle w:val="NoSpacing"/>
              <w:jc w:val="center"/>
            </w:pPr>
            <w:r w:rsidRPr="003569D4">
              <w:rPr>
                <w:b w:val="0"/>
                <w:lang w:val="en-US" w:eastAsia="en-US"/>
              </w:rPr>
              <w:t>6.8.</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653A8DD" w14:textId="77777777" w:rsidR="0066063D" w:rsidRPr="003569D4" w:rsidRDefault="0066063D" w:rsidP="006E7657">
            <w:pPr>
              <w:pStyle w:val="NoSpacing"/>
            </w:pPr>
            <w:r w:rsidRPr="003569D4">
              <w:rPr>
                <w:b w:val="0"/>
                <w:lang w:val="en-US" w:eastAsia="en-US"/>
              </w:rPr>
              <w:t>Възможна е обемно модулирана ротационна лъчетерапия, VMAT (непрекъснато облъчване с единична и множество дъги).</w:t>
            </w:r>
          </w:p>
        </w:tc>
      </w:tr>
      <w:tr w:rsidR="0066063D" w:rsidRPr="003569D4" w14:paraId="3EE1327E"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1FC1A382" w14:textId="77777777" w:rsidR="0066063D" w:rsidRPr="003569D4" w:rsidRDefault="0066063D" w:rsidP="006E7657">
            <w:pPr>
              <w:pStyle w:val="NoSpacing"/>
              <w:jc w:val="center"/>
            </w:pPr>
            <w:r w:rsidRPr="003569D4">
              <w:rPr>
                <w:b w:val="0"/>
                <w:lang w:val="en-US" w:eastAsia="en-US"/>
              </w:rPr>
              <w:t>6.9.</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2AA6B3F" w14:textId="77777777" w:rsidR="0066063D" w:rsidRPr="003569D4" w:rsidRDefault="0066063D" w:rsidP="006E7657">
            <w:pPr>
              <w:pStyle w:val="NoSpacing"/>
            </w:pPr>
            <w:r w:rsidRPr="003569D4">
              <w:rPr>
                <w:b w:val="0"/>
                <w:lang w:val="en-US" w:eastAsia="en-US"/>
              </w:rPr>
              <w:t xml:space="preserve">Възможно е образно насочено лъчелечение (IGRT), стереотактично </w:t>
            </w:r>
            <w:proofErr w:type="gramStart"/>
            <w:r w:rsidRPr="003569D4">
              <w:rPr>
                <w:b w:val="0"/>
                <w:lang w:val="en-US" w:eastAsia="en-US"/>
              </w:rPr>
              <w:t>лъчелечение(</w:t>
            </w:r>
            <w:proofErr w:type="gramEnd"/>
            <w:r w:rsidRPr="003569D4">
              <w:rPr>
                <w:b w:val="0"/>
                <w:lang w:val="en-US" w:eastAsia="en-US"/>
              </w:rPr>
              <w:t>SRT) и стереотактична радиохирургия(SRS).</w:t>
            </w:r>
          </w:p>
        </w:tc>
      </w:tr>
      <w:tr w:rsidR="0066063D" w:rsidRPr="003569D4" w14:paraId="175B03F6"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605AE71C" w14:textId="77777777" w:rsidR="0066063D" w:rsidRPr="003569D4" w:rsidRDefault="0066063D" w:rsidP="006E7657">
            <w:pPr>
              <w:pStyle w:val="NoSpacing"/>
              <w:jc w:val="center"/>
            </w:pPr>
            <w:r w:rsidRPr="003569D4">
              <w:rPr>
                <w:b w:val="0"/>
                <w:lang w:val="en-US" w:eastAsia="en-US"/>
              </w:rPr>
              <w:t>6.10.</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A610720" w14:textId="77777777" w:rsidR="0066063D" w:rsidRPr="003569D4" w:rsidRDefault="0066063D" w:rsidP="006E7657">
            <w:pPr>
              <w:pStyle w:val="NoSpacing"/>
            </w:pPr>
            <w:r w:rsidRPr="003569D4">
              <w:rPr>
                <w:b w:val="0"/>
                <w:lang w:val="en-US" w:eastAsia="en-US"/>
              </w:rPr>
              <w:t>Възможно е конформална лъчетерапия с многолистен колиматор.</w:t>
            </w:r>
          </w:p>
        </w:tc>
      </w:tr>
      <w:tr w:rsidR="0066063D" w:rsidRPr="003569D4" w14:paraId="67D50D7B"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19B3A3B9" w14:textId="77777777" w:rsidR="0066063D" w:rsidRPr="003569D4" w:rsidRDefault="0066063D" w:rsidP="006E7657">
            <w:pPr>
              <w:pStyle w:val="NoSpacing"/>
              <w:jc w:val="center"/>
            </w:pPr>
            <w:r w:rsidRPr="003569D4">
              <w:rPr>
                <w:b w:val="0"/>
                <w:lang w:val="en-US" w:eastAsia="en-US"/>
              </w:rPr>
              <w:t>6.11.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B9CC242" w14:textId="77777777" w:rsidR="0066063D" w:rsidRPr="003569D4" w:rsidRDefault="0066063D" w:rsidP="006E7657">
            <w:pPr>
              <w:pStyle w:val="NoSpacing"/>
            </w:pPr>
            <w:r w:rsidRPr="003569D4">
              <w:rPr>
                <w:b w:val="0"/>
                <w:lang w:val="en-US" w:eastAsia="en-US"/>
              </w:rPr>
              <w:t>Създава динамичен (виртуален) клин.</w:t>
            </w:r>
          </w:p>
        </w:tc>
      </w:tr>
      <w:tr w:rsidR="0066063D" w:rsidRPr="003569D4" w14:paraId="76C8981E"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737307AA" w14:textId="77777777" w:rsidR="0066063D" w:rsidRPr="003569D4" w:rsidRDefault="0066063D" w:rsidP="006E7657">
            <w:pPr>
              <w:pStyle w:val="NoSpacing"/>
              <w:jc w:val="center"/>
            </w:pPr>
            <w:r w:rsidRPr="003569D4">
              <w:rPr>
                <w:lang w:val="en-US" w:eastAsia="en-US"/>
              </w:rPr>
              <w:t>7.</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1EF9F8C0" w14:textId="77777777" w:rsidR="0066063D" w:rsidRPr="003569D4" w:rsidRDefault="0066063D" w:rsidP="006E7657">
            <w:pPr>
              <w:pStyle w:val="NoSpacing"/>
              <w:jc w:val="center"/>
            </w:pPr>
            <w:r w:rsidRPr="003569D4">
              <w:rPr>
                <w:lang w:val="en-US" w:eastAsia="en-US"/>
              </w:rPr>
              <w:t>Образнонасочваща технология</w:t>
            </w:r>
          </w:p>
        </w:tc>
      </w:tr>
      <w:tr w:rsidR="0066063D" w:rsidRPr="003569D4" w14:paraId="1AB96FD1" w14:textId="77777777" w:rsidTr="006E7657">
        <w:trPr>
          <w:trHeight w:val="3104"/>
        </w:trPr>
        <w:tc>
          <w:tcPr>
            <w:tcW w:w="851" w:type="dxa"/>
            <w:tcBorders>
              <w:top w:val="single" w:sz="4" w:space="0" w:color="000000"/>
              <w:left w:val="single" w:sz="4" w:space="0" w:color="000000"/>
            </w:tcBorders>
            <w:shd w:val="clear" w:color="auto" w:fill="auto"/>
          </w:tcPr>
          <w:p w14:paraId="0880A3D9" w14:textId="77777777" w:rsidR="0066063D" w:rsidRPr="003569D4" w:rsidRDefault="0066063D" w:rsidP="006E7657">
            <w:pPr>
              <w:pStyle w:val="NoSpacing"/>
              <w:jc w:val="center"/>
            </w:pPr>
            <w:r w:rsidRPr="003569D4">
              <w:rPr>
                <w:b w:val="0"/>
                <w:lang w:val="en-US" w:eastAsia="en-US"/>
              </w:rPr>
              <w:t>7.1.</w:t>
            </w:r>
          </w:p>
        </w:tc>
        <w:tc>
          <w:tcPr>
            <w:tcW w:w="8808" w:type="dxa"/>
            <w:tcBorders>
              <w:top w:val="single" w:sz="4" w:space="0" w:color="000000"/>
              <w:left w:val="single" w:sz="4" w:space="0" w:color="000000"/>
              <w:right w:val="single" w:sz="4" w:space="0" w:color="000000"/>
            </w:tcBorders>
            <w:shd w:val="clear" w:color="auto" w:fill="auto"/>
          </w:tcPr>
          <w:p w14:paraId="4A1A7381" w14:textId="77777777" w:rsidR="0066063D" w:rsidRPr="003569D4" w:rsidRDefault="0066063D" w:rsidP="006E7657">
            <w:pPr>
              <w:pStyle w:val="NoSpacing"/>
            </w:pPr>
            <w:r w:rsidRPr="003569D4">
              <w:rPr>
                <w:b w:val="0"/>
                <w:lang w:val="en-US" w:eastAsia="en-US"/>
              </w:rPr>
              <w:t>MV електронно устройство за портално изобразяване (MV electronic portal imaging device (EPID):</w:t>
            </w:r>
          </w:p>
          <w:p w14:paraId="73CDF420" w14:textId="77777777" w:rsidR="0066063D" w:rsidRPr="003569D4" w:rsidRDefault="0066063D" w:rsidP="006E7657">
            <w:pPr>
              <w:pStyle w:val="NoSpacing"/>
            </w:pPr>
            <w:r w:rsidRPr="003569D4">
              <w:rPr>
                <w:b w:val="0"/>
                <w:lang w:val="en-US" w:eastAsia="en-US"/>
              </w:rPr>
              <w:t>1. Електронно устройство за портално изобразяване, което е в състояние да произвежда/генерира образи на анатомията на пациента, при всяка фотонна енергия.</w:t>
            </w:r>
          </w:p>
          <w:p w14:paraId="3F1B6EC7" w14:textId="77777777" w:rsidR="0066063D" w:rsidRPr="003569D4" w:rsidRDefault="0066063D" w:rsidP="006E7657">
            <w:pPr>
              <w:pStyle w:val="NoSpacing"/>
            </w:pPr>
            <w:r w:rsidRPr="003569D4">
              <w:rPr>
                <w:b w:val="0"/>
                <w:lang w:val="en-US" w:eastAsia="en-US"/>
              </w:rPr>
              <w:t xml:space="preserve">2. Детекторна система: плосък детектор с матрица от АmSi.      </w:t>
            </w:r>
          </w:p>
          <w:p w14:paraId="1A75AB93" w14:textId="77777777" w:rsidR="0066063D" w:rsidRPr="003569D4" w:rsidRDefault="0066063D" w:rsidP="006E7657">
            <w:pPr>
              <w:pStyle w:val="NoSpacing"/>
            </w:pPr>
            <w:r w:rsidRPr="003569D4">
              <w:rPr>
                <w:b w:val="0"/>
                <w:lang w:val="en-US" w:eastAsia="en-US"/>
              </w:rPr>
              <w:t>3. Режими за набиране на образи: позволява режим на единичен образ, режим на двоен образ, режим на множествени образи и флуороскопски режим (движещи се образи).</w:t>
            </w:r>
          </w:p>
          <w:p w14:paraId="2F43F3BB" w14:textId="77777777" w:rsidR="0066063D" w:rsidRPr="003569D4" w:rsidRDefault="0066063D" w:rsidP="006E7657">
            <w:pPr>
              <w:pStyle w:val="NoSpacing"/>
            </w:pPr>
            <w:r w:rsidRPr="003569D4">
              <w:rPr>
                <w:b w:val="0"/>
                <w:lang w:val="en-US" w:eastAsia="en-US"/>
              </w:rPr>
              <w:t>4. IMRT поддръжка:  позволява изобразяване в реално време на IMRT/VMAT облъчването с цел верификация на облъчването.</w:t>
            </w:r>
          </w:p>
          <w:p w14:paraId="5CEA11CB" w14:textId="77777777" w:rsidR="0066063D" w:rsidRPr="003569D4" w:rsidRDefault="0066063D" w:rsidP="006E7657">
            <w:pPr>
              <w:pStyle w:val="NoSpacing"/>
            </w:pPr>
            <w:r w:rsidRPr="003569D4">
              <w:rPr>
                <w:b w:val="0"/>
                <w:lang w:val="en-US" w:eastAsia="en-US"/>
              </w:rPr>
              <w:t xml:space="preserve">5. </w:t>
            </w:r>
            <w:proofErr w:type="gramStart"/>
            <w:r w:rsidRPr="003569D4">
              <w:rPr>
                <w:b w:val="0"/>
                <w:lang w:val="en-US" w:eastAsia="en-US"/>
              </w:rPr>
              <w:t>поддържа</w:t>
            </w:r>
            <w:proofErr w:type="gramEnd"/>
            <w:r w:rsidRPr="003569D4">
              <w:rPr>
                <w:b w:val="0"/>
                <w:lang w:val="en-US" w:eastAsia="en-US"/>
              </w:rPr>
              <w:t xml:space="preserve"> напълно автоматизирано, управлявано от компютър получаване на </w:t>
            </w:r>
            <w:r w:rsidRPr="003569D4">
              <w:rPr>
                <w:b w:val="0"/>
                <w:lang w:val="en-US" w:eastAsia="en-US"/>
              </w:rPr>
              <w:lastRenderedPageBreak/>
              <w:t>образи и подробни функции за анализ: регистрира по референтни образи по анатомия/структури, съответствие на шаблон, анотации, геометрични измервания и потвърждаване на образи.</w:t>
            </w:r>
          </w:p>
        </w:tc>
      </w:tr>
      <w:tr w:rsidR="0066063D" w:rsidRPr="003569D4" w14:paraId="3CEC1107"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7035AF3" w14:textId="77777777" w:rsidR="0066063D" w:rsidRPr="003569D4" w:rsidRDefault="0066063D" w:rsidP="006E7657">
            <w:pPr>
              <w:pStyle w:val="NoSpacing"/>
              <w:jc w:val="center"/>
            </w:pPr>
            <w:r w:rsidRPr="003569D4">
              <w:rPr>
                <w:b w:val="0"/>
                <w:lang w:val="en-US" w:eastAsia="en-US"/>
              </w:rPr>
              <w:lastRenderedPageBreak/>
              <w:t>7.2.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36C4F4B2" w14:textId="77777777" w:rsidR="0066063D" w:rsidRPr="003569D4" w:rsidRDefault="0066063D" w:rsidP="006E7657">
            <w:pPr>
              <w:pStyle w:val="NoSpacing"/>
            </w:pPr>
            <w:proofErr w:type="gramStart"/>
            <w:r w:rsidRPr="003569D4">
              <w:rPr>
                <w:b w:val="0"/>
                <w:lang w:val="en-US" w:eastAsia="en-US"/>
              </w:rPr>
              <w:t>Интегрирана  киловолтова</w:t>
            </w:r>
            <w:proofErr w:type="gramEnd"/>
            <w:r w:rsidRPr="003569D4">
              <w:rPr>
                <w:b w:val="0"/>
                <w:lang w:val="en-US" w:eastAsia="en-US"/>
              </w:rPr>
              <w:t xml:space="preserve"> 3D (тримерна) томографска система за автоматично регистриране и корекция на положението на пациента.</w:t>
            </w:r>
          </w:p>
        </w:tc>
      </w:tr>
      <w:tr w:rsidR="0066063D" w:rsidRPr="003569D4" w14:paraId="731BCF21" w14:textId="77777777" w:rsidTr="006E7657">
        <w:trPr>
          <w:trHeight w:val="1569"/>
        </w:trPr>
        <w:tc>
          <w:tcPr>
            <w:tcW w:w="851" w:type="dxa"/>
            <w:tcBorders>
              <w:top w:val="single" w:sz="4" w:space="0" w:color="000000"/>
              <w:left w:val="single" w:sz="4" w:space="0" w:color="000000"/>
            </w:tcBorders>
            <w:shd w:val="clear" w:color="auto" w:fill="auto"/>
          </w:tcPr>
          <w:p w14:paraId="47561481" w14:textId="77777777" w:rsidR="0066063D" w:rsidRPr="003569D4" w:rsidRDefault="0066063D" w:rsidP="006E7657">
            <w:pPr>
              <w:pStyle w:val="NoSpacing"/>
              <w:jc w:val="center"/>
            </w:pPr>
            <w:r w:rsidRPr="003569D4">
              <w:rPr>
                <w:b w:val="0"/>
                <w:lang w:val="en-US" w:eastAsia="en-US"/>
              </w:rPr>
              <w:t>7.2.1.</w:t>
            </w:r>
          </w:p>
        </w:tc>
        <w:tc>
          <w:tcPr>
            <w:tcW w:w="8808" w:type="dxa"/>
            <w:tcBorders>
              <w:top w:val="single" w:sz="4" w:space="0" w:color="000000"/>
              <w:left w:val="single" w:sz="4" w:space="0" w:color="000000"/>
              <w:right w:val="single" w:sz="4" w:space="0" w:color="000000"/>
            </w:tcBorders>
            <w:shd w:val="clear" w:color="auto" w:fill="auto"/>
          </w:tcPr>
          <w:p w14:paraId="4C5D8655" w14:textId="77777777" w:rsidR="0066063D" w:rsidRPr="003569D4" w:rsidRDefault="0066063D" w:rsidP="006E7657">
            <w:pPr>
              <w:pStyle w:val="NoSpacing"/>
            </w:pPr>
            <w:r w:rsidRPr="003569D4">
              <w:rPr>
                <w:b w:val="0"/>
                <w:lang w:val="en-US" w:eastAsia="en-US"/>
              </w:rPr>
              <w:t>Режими на изображение:</w:t>
            </w:r>
          </w:p>
          <w:p w14:paraId="3AF7532E" w14:textId="77777777" w:rsidR="0066063D" w:rsidRPr="003569D4" w:rsidRDefault="0066063D" w:rsidP="006E7657">
            <w:pPr>
              <w:pStyle w:val="NoSpacing"/>
            </w:pPr>
            <w:r w:rsidRPr="003569D4">
              <w:rPr>
                <w:b w:val="0"/>
                <w:lang w:val="en-US" w:eastAsia="en-US"/>
              </w:rPr>
              <w:t>1. Поддържа режим на 2D (двумерно) киловолтово (kV) статично изображение.</w:t>
            </w:r>
          </w:p>
          <w:p w14:paraId="3D3EDF8E" w14:textId="77777777" w:rsidR="0066063D" w:rsidRPr="003569D4" w:rsidRDefault="0066063D" w:rsidP="006E7657">
            <w:pPr>
              <w:pStyle w:val="NoSpacing"/>
            </w:pPr>
            <w:r w:rsidRPr="003569D4">
              <w:rPr>
                <w:b w:val="0"/>
                <w:lang w:val="en-US" w:eastAsia="en-US"/>
              </w:rPr>
              <w:t>2. Поддържа режим на 2D (двумерно) киловолтово (kV) флуороскопично изображение.</w:t>
            </w:r>
          </w:p>
          <w:p w14:paraId="30132E3E" w14:textId="77777777" w:rsidR="0066063D" w:rsidRPr="003569D4" w:rsidRDefault="0066063D" w:rsidP="006E7657">
            <w:pPr>
              <w:pStyle w:val="NoSpacing"/>
            </w:pPr>
            <w:r w:rsidRPr="003569D4">
              <w:rPr>
                <w:b w:val="0"/>
                <w:lang w:val="en-US" w:eastAsia="en-US"/>
              </w:rPr>
              <w:t>3. Поддържа режим на изобразяване 3D (тримерна) киловолтова (kV) компютър-томографска реконструкция с коничен сноп (CBCT).</w:t>
            </w:r>
          </w:p>
          <w:p w14:paraId="6AE1CA53" w14:textId="77777777" w:rsidR="0066063D" w:rsidRPr="003569D4" w:rsidRDefault="0066063D" w:rsidP="006E7657">
            <w:pPr>
              <w:pStyle w:val="NoSpacing"/>
            </w:pPr>
            <w:r w:rsidRPr="003569D4">
              <w:rPr>
                <w:b w:val="0"/>
                <w:lang w:val="en-US" w:eastAsia="en-US"/>
              </w:rPr>
              <w:t xml:space="preserve">4. Възможна </w:t>
            </w:r>
            <w:proofErr w:type="gramStart"/>
            <w:r w:rsidRPr="003569D4">
              <w:rPr>
                <w:b w:val="0"/>
                <w:lang w:val="en-US" w:eastAsia="en-US"/>
              </w:rPr>
              <w:t>е  едновременна</w:t>
            </w:r>
            <w:proofErr w:type="gramEnd"/>
            <w:r w:rsidRPr="003569D4">
              <w:rPr>
                <w:b w:val="0"/>
                <w:lang w:val="en-US" w:eastAsia="en-US"/>
              </w:rPr>
              <w:t xml:space="preserve"> в един цикъл реконструкция по време на набирането на образите.</w:t>
            </w:r>
          </w:p>
        </w:tc>
      </w:tr>
      <w:tr w:rsidR="0066063D" w:rsidRPr="003569D4" w14:paraId="086CE7A5" w14:textId="77777777" w:rsidTr="006E7657">
        <w:trPr>
          <w:trHeight w:val="1801"/>
        </w:trPr>
        <w:tc>
          <w:tcPr>
            <w:tcW w:w="851" w:type="dxa"/>
            <w:tcBorders>
              <w:top w:val="single" w:sz="4" w:space="0" w:color="000000"/>
              <w:left w:val="single" w:sz="4" w:space="0" w:color="000000"/>
            </w:tcBorders>
            <w:shd w:val="clear" w:color="auto" w:fill="FFFFFF"/>
          </w:tcPr>
          <w:p w14:paraId="0CE6244B" w14:textId="77777777" w:rsidR="0066063D" w:rsidRPr="003569D4" w:rsidRDefault="0066063D" w:rsidP="006E7657">
            <w:pPr>
              <w:pStyle w:val="NoSpacing"/>
              <w:jc w:val="center"/>
            </w:pPr>
            <w:r w:rsidRPr="003569D4">
              <w:rPr>
                <w:b w:val="0"/>
                <w:lang w:val="en-US" w:eastAsia="en-US"/>
              </w:rPr>
              <w:t>7.2.2.</w:t>
            </w:r>
          </w:p>
        </w:tc>
        <w:tc>
          <w:tcPr>
            <w:tcW w:w="8808" w:type="dxa"/>
            <w:tcBorders>
              <w:top w:val="single" w:sz="4" w:space="0" w:color="000000"/>
              <w:left w:val="single" w:sz="4" w:space="0" w:color="000000"/>
              <w:right w:val="single" w:sz="4" w:space="0" w:color="000000"/>
            </w:tcBorders>
            <w:shd w:val="clear" w:color="auto" w:fill="FFFFFF"/>
          </w:tcPr>
          <w:p w14:paraId="740B1C19" w14:textId="77777777" w:rsidR="0066063D" w:rsidRPr="003569D4" w:rsidRDefault="0066063D" w:rsidP="006E7657">
            <w:pPr>
              <w:pStyle w:val="NoSpacing"/>
            </w:pPr>
            <w:r w:rsidRPr="003569D4">
              <w:rPr>
                <w:b w:val="0"/>
                <w:lang w:val="en-US" w:eastAsia="en-US"/>
              </w:rPr>
              <w:t>Режими на образно регистриране:</w:t>
            </w:r>
          </w:p>
          <w:p w14:paraId="6941D687" w14:textId="77777777" w:rsidR="0066063D" w:rsidRPr="003569D4" w:rsidRDefault="0066063D" w:rsidP="006E7657">
            <w:pPr>
              <w:pStyle w:val="NoSpacing"/>
            </w:pPr>
            <w:r w:rsidRPr="003569D4">
              <w:rPr>
                <w:b w:val="0"/>
                <w:lang w:val="en-US" w:eastAsia="en-US"/>
              </w:rPr>
              <w:t>1. Поддържа 2D – 2D (двумерно) стереоскопично регистриране, комбиниращо киловолтови (kV) и мегаволтови (MV) образи.</w:t>
            </w:r>
          </w:p>
          <w:p w14:paraId="1DCFE52B" w14:textId="77777777" w:rsidR="0066063D" w:rsidRPr="003569D4" w:rsidRDefault="0066063D" w:rsidP="006E7657">
            <w:pPr>
              <w:pStyle w:val="NoSpacing"/>
            </w:pPr>
            <w:r w:rsidRPr="003569D4">
              <w:rPr>
                <w:b w:val="0"/>
                <w:lang w:val="en-US" w:eastAsia="en-US"/>
              </w:rPr>
              <w:t>2. Поддържа режим на 3D – 3D (тримерно) киловолтово (kV) томографско регистриране.</w:t>
            </w:r>
          </w:p>
          <w:p w14:paraId="4B975A38" w14:textId="77777777" w:rsidR="0066063D" w:rsidRPr="003569D4" w:rsidRDefault="0066063D" w:rsidP="006E7657">
            <w:pPr>
              <w:pStyle w:val="NoSpacing"/>
            </w:pPr>
            <w:r w:rsidRPr="003569D4">
              <w:rPr>
                <w:b w:val="0"/>
                <w:lang w:val="en-US" w:eastAsia="en-US"/>
              </w:rPr>
              <w:t>3. Поддържа режим на двойно регистриране – едновременнорегистриране на анатомията на пациента в две независими обемни области.</w:t>
            </w:r>
          </w:p>
        </w:tc>
      </w:tr>
      <w:tr w:rsidR="0066063D" w:rsidRPr="003569D4" w14:paraId="4EB3ED67"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4FF5B7D" w14:textId="77777777" w:rsidR="0066063D" w:rsidRPr="003569D4" w:rsidRDefault="0066063D" w:rsidP="006E7657">
            <w:pPr>
              <w:pStyle w:val="NoSpacing"/>
              <w:jc w:val="center"/>
            </w:pPr>
            <w:r w:rsidRPr="003569D4">
              <w:rPr>
                <w:b w:val="0"/>
                <w:lang w:val="en-US" w:eastAsia="en-US"/>
              </w:rPr>
              <w:t>7.3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365AD3D" w14:textId="77777777" w:rsidR="0066063D" w:rsidRPr="003569D4" w:rsidRDefault="0066063D" w:rsidP="006E7657">
            <w:pPr>
              <w:pStyle w:val="NoSpacing"/>
            </w:pPr>
            <w:r w:rsidRPr="003569D4">
              <w:rPr>
                <w:b w:val="0"/>
                <w:lang w:val="en-US" w:eastAsia="en-US"/>
              </w:rPr>
              <w:t>Образно насочено лъчелечение: общата клинична точност е по-малка или равна на 1 мм (RMS).</w:t>
            </w:r>
          </w:p>
        </w:tc>
      </w:tr>
      <w:tr w:rsidR="0066063D" w:rsidRPr="003569D4" w14:paraId="64ABC132" w14:textId="77777777" w:rsidTr="006E7657">
        <w:trPr>
          <w:trHeight w:val="2691"/>
        </w:trPr>
        <w:tc>
          <w:tcPr>
            <w:tcW w:w="851" w:type="dxa"/>
            <w:tcBorders>
              <w:top w:val="single" w:sz="4" w:space="0" w:color="000000"/>
              <w:left w:val="single" w:sz="4" w:space="0" w:color="000000"/>
            </w:tcBorders>
            <w:shd w:val="clear" w:color="auto" w:fill="auto"/>
          </w:tcPr>
          <w:p w14:paraId="67A76600" w14:textId="77777777" w:rsidR="0066063D" w:rsidRPr="003569D4" w:rsidRDefault="0066063D" w:rsidP="006E7657">
            <w:pPr>
              <w:pStyle w:val="NoSpacing"/>
              <w:jc w:val="center"/>
            </w:pPr>
            <w:r w:rsidRPr="003569D4">
              <w:rPr>
                <w:b w:val="0"/>
                <w:lang w:val="en-US" w:eastAsia="en-US"/>
              </w:rPr>
              <w:t>7.4.</w:t>
            </w:r>
          </w:p>
        </w:tc>
        <w:tc>
          <w:tcPr>
            <w:tcW w:w="8808" w:type="dxa"/>
            <w:tcBorders>
              <w:top w:val="single" w:sz="4" w:space="0" w:color="000000"/>
              <w:left w:val="single" w:sz="4" w:space="0" w:color="000000"/>
              <w:right w:val="single" w:sz="4" w:space="0" w:color="000000"/>
            </w:tcBorders>
            <w:shd w:val="clear" w:color="auto" w:fill="auto"/>
          </w:tcPr>
          <w:p w14:paraId="1C01092F" w14:textId="77777777" w:rsidR="0066063D" w:rsidRPr="003569D4" w:rsidRDefault="0066063D" w:rsidP="006E7657">
            <w:pPr>
              <w:pStyle w:val="NoSpacing"/>
            </w:pPr>
            <w:r w:rsidRPr="003569D4">
              <w:rPr>
                <w:b w:val="0"/>
                <w:lang w:val="en-US" w:eastAsia="en-US"/>
              </w:rPr>
              <w:t>Оптически скенер за 3D (тримерни) повърхностите на пациента:</w:t>
            </w:r>
          </w:p>
          <w:p w14:paraId="6ECA1B3A" w14:textId="77777777" w:rsidR="0066063D" w:rsidRPr="003569D4" w:rsidRDefault="0066063D" w:rsidP="006E7657">
            <w:pPr>
              <w:pStyle w:val="NoSpacing"/>
            </w:pPr>
            <w:r w:rsidRPr="003569D4">
              <w:rPr>
                <w:b w:val="0"/>
                <w:lang w:val="en-US" w:eastAsia="en-US"/>
              </w:rPr>
              <w:t>1. Пълно обхваща повърхността на тялото на пациента: възможно е непрекъснато заснемане и реконструкция в реално време.</w:t>
            </w:r>
          </w:p>
          <w:p w14:paraId="5A836107" w14:textId="77777777" w:rsidR="0066063D" w:rsidRPr="003569D4" w:rsidRDefault="0066063D" w:rsidP="006E7657">
            <w:pPr>
              <w:pStyle w:val="NoSpacing"/>
            </w:pPr>
            <w:r w:rsidRPr="003569D4">
              <w:rPr>
                <w:b w:val="0"/>
                <w:lang w:val="en-US" w:eastAsia="en-US"/>
              </w:rPr>
              <w:t>2. Позволява задаване и позициониране на пациента:</w:t>
            </w:r>
          </w:p>
          <w:p w14:paraId="7D2E252D" w14:textId="77777777" w:rsidR="0066063D" w:rsidRPr="003569D4" w:rsidRDefault="0066063D" w:rsidP="006E7657">
            <w:pPr>
              <w:pStyle w:val="NoSpacing"/>
            </w:pPr>
            <w:r w:rsidRPr="003569D4">
              <w:rPr>
                <w:b w:val="0"/>
                <w:lang w:val="en-US" w:eastAsia="en-US"/>
              </w:rPr>
              <w:t>- Настоящата повърхност на пациента се сравнява със записаното изображение на референтната настройка в реално време;</w:t>
            </w:r>
          </w:p>
          <w:p w14:paraId="6E55352B" w14:textId="77777777" w:rsidR="0066063D" w:rsidRPr="003569D4" w:rsidRDefault="0066063D" w:rsidP="006E7657">
            <w:pPr>
              <w:pStyle w:val="NoSpacing"/>
            </w:pPr>
            <w:r w:rsidRPr="003569D4">
              <w:rPr>
                <w:b w:val="0"/>
                <w:lang w:val="en-US" w:eastAsia="en-US"/>
              </w:rPr>
              <w:t>-Позиционните грешки и промяната в масата се изпращат на системата за управление на масата, което позволява автоматична настройка.</w:t>
            </w:r>
          </w:p>
          <w:p w14:paraId="55E59C58" w14:textId="77777777" w:rsidR="0066063D" w:rsidRPr="003569D4" w:rsidRDefault="0066063D" w:rsidP="006E7657">
            <w:pPr>
              <w:pStyle w:val="NoSpacing"/>
            </w:pPr>
            <w:r w:rsidRPr="003569D4">
              <w:rPr>
                <w:b w:val="0"/>
                <w:lang w:val="en-US" w:eastAsia="en-US"/>
              </w:rPr>
              <w:t>3. Позволява непрекъснато наблюдене на пациента по време на облъчването: всички движения извън заложените от клинициста допустими отклонения задействат аларма и спират лъча, докато пациентът отново е в рамките на зададения толеранс.</w:t>
            </w:r>
          </w:p>
        </w:tc>
      </w:tr>
      <w:tr w:rsidR="0066063D" w:rsidRPr="003569D4" w14:paraId="767E1F76"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2C1F8437" w14:textId="77777777" w:rsidR="0066063D" w:rsidRPr="003569D4" w:rsidRDefault="0066063D" w:rsidP="006E7657">
            <w:pPr>
              <w:pStyle w:val="NoSpacing"/>
              <w:jc w:val="center"/>
            </w:pPr>
            <w:r w:rsidRPr="003569D4">
              <w:rPr>
                <w:lang w:val="en-US" w:eastAsia="en-US"/>
              </w:rPr>
              <w:t>8.</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501FFEC8" w14:textId="77777777" w:rsidR="0066063D" w:rsidRPr="003569D4" w:rsidRDefault="0066063D" w:rsidP="006E7657">
            <w:pPr>
              <w:pStyle w:val="NoSpacing"/>
              <w:jc w:val="center"/>
            </w:pPr>
            <w:r w:rsidRPr="003569D4">
              <w:rPr>
                <w:lang w:val="en-US" w:eastAsia="en-US"/>
              </w:rPr>
              <w:t>Система за  имобилизация на пациента</w:t>
            </w:r>
          </w:p>
        </w:tc>
      </w:tr>
      <w:tr w:rsidR="0066063D" w:rsidRPr="003569D4" w14:paraId="012FF0D0"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F89E5C8" w14:textId="77777777" w:rsidR="0066063D" w:rsidRPr="003569D4" w:rsidRDefault="0066063D" w:rsidP="006E7657">
            <w:pPr>
              <w:pStyle w:val="NoSpacing"/>
              <w:jc w:val="center"/>
            </w:pPr>
            <w:r w:rsidRPr="003569D4">
              <w:rPr>
                <w:b w:val="0"/>
                <w:lang w:val="en-US" w:eastAsia="en-US"/>
              </w:rPr>
              <w:t>8.1.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841037F" w14:textId="77777777" w:rsidR="0066063D" w:rsidRPr="003569D4" w:rsidRDefault="0066063D" w:rsidP="006E7657">
            <w:pPr>
              <w:pStyle w:val="NoSpacing"/>
            </w:pPr>
            <w:r w:rsidRPr="003569D4">
              <w:rPr>
                <w:b w:val="0"/>
                <w:lang w:val="en-US" w:eastAsia="en-US"/>
              </w:rPr>
              <w:t>Конвенционален комплект за имобилизация на пациента.</w:t>
            </w:r>
          </w:p>
        </w:tc>
      </w:tr>
      <w:tr w:rsidR="0066063D" w:rsidRPr="003569D4" w14:paraId="5F3EF3E4" w14:textId="77777777" w:rsidTr="006E7657">
        <w:trPr>
          <w:trHeight w:val="1771"/>
        </w:trPr>
        <w:tc>
          <w:tcPr>
            <w:tcW w:w="851" w:type="dxa"/>
            <w:tcBorders>
              <w:top w:val="single" w:sz="4" w:space="0" w:color="000000"/>
              <w:left w:val="single" w:sz="4" w:space="0" w:color="000000"/>
            </w:tcBorders>
            <w:shd w:val="clear" w:color="auto" w:fill="auto"/>
          </w:tcPr>
          <w:p w14:paraId="27360E97" w14:textId="77777777" w:rsidR="0066063D" w:rsidRPr="003569D4" w:rsidRDefault="0066063D" w:rsidP="006E7657">
            <w:pPr>
              <w:pStyle w:val="NoSpacing"/>
              <w:jc w:val="center"/>
            </w:pPr>
            <w:r w:rsidRPr="003569D4">
              <w:rPr>
                <w:b w:val="0"/>
                <w:lang w:val="en-US" w:eastAsia="en-US"/>
              </w:rPr>
              <w:lastRenderedPageBreak/>
              <w:t xml:space="preserve">8.2. </w:t>
            </w:r>
          </w:p>
        </w:tc>
        <w:tc>
          <w:tcPr>
            <w:tcW w:w="8808" w:type="dxa"/>
            <w:tcBorders>
              <w:top w:val="single" w:sz="4" w:space="0" w:color="000000"/>
              <w:left w:val="single" w:sz="4" w:space="0" w:color="000000"/>
              <w:right w:val="single" w:sz="4" w:space="0" w:color="000000"/>
            </w:tcBorders>
            <w:shd w:val="clear" w:color="auto" w:fill="auto"/>
          </w:tcPr>
          <w:p w14:paraId="5FDA8515" w14:textId="77777777" w:rsidR="0066063D" w:rsidRPr="003569D4" w:rsidRDefault="0066063D" w:rsidP="006E7657">
            <w:pPr>
              <w:pStyle w:val="NoSpacing"/>
            </w:pPr>
            <w:r w:rsidRPr="003569D4">
              <w:rPr>
                <w:b w:val="0"/>
                <w:lang w:val="en-US" w:eastAsia="en-US"/>
              </w:rPr>
              <w:t>Стереотактична система за  имобилизация на пациента:</w:t>
            </w:r>
          </w:p>
          <w:p w14:paraId="5D304DE2" w14:textId="77777777" w:rsidR="0066063D" w:rsidRPr="003569D4" w:rsidRDefault="0066063D" w:rsidP="006E7657">
            <w:pPr>
              <w:pStyle w:val="NoSpacing"/>
            </w:pPr>
            <w:r w:rsidRPr="003569D4">
              <w:rPr>
                <w:b w:val="0"/>
                <w:lang w:val="en-US" w:eastAsia="en-US"/>
              </w:rPr>
              <w:t>1. Специфична за пациента краниална имобилизация за образно насочени стереотактично лъчелечение/ стереотактична радиохирургия (SRT/SRS).</w:t>
            </w:r>
          </w:p>
          <w:p w14:paraId="2128B1C4" w14:textId="77777777" w:rsidR="0066063D" w:rsidRPr="003569D4" w:rsidRDefault="0066063D" w:rsidP="006E7657">
            <w:pPr>
              <w:pStyle w:val="NoSpacing"/>
            </w:pPr>
            <w:r w:rsidRPr="003569D4">
              <w:rPr>
                <w:b w:val="0"/>
                <w:lang w:val="en-US" w:eastAsia="en-US"/>
              </w:rPr>
              <w:t>2. Позициониране и имобилизация на пациента при извънкраниални (тяло) образно насочени стереотактични облъчвания.</w:t>
            </w:r>
          </w:p>
          <w:p w14:paraId="31387DCD" w14:textId="77777777" w:rsidR="0066063D" w:rsidRPr="003569D4" w:rsidRDefault="0066063D" w:rsidP="006E7657">
            <w:pPr>
              <w:pStyle w:val="NoSpacing"/>
            </w:pPr>
            <w:r w:rsidRPr="003569D4">
              <w:rPr>
                <w:b w:val="0"/>
                <w:lang w:val="en-US" w:eastAsia="en-US"/>
              </w:rPr>
              <w:t>3. Интегрирано, индексирано позициониране на пациента, което осигурява точно, прецизно и възпроизводимо установяване на положението на пациента.</w:t>
            </w:r>
          </w:p>
        </w:tc>
      </w:tr>
      <w:tr w:rsidR="0066063D" w:rsidRPr="003569D4" w14:paraId="032BA018"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0D1F6A8B" w14:textId="77777777" w:rsidR="0066063D" w:rsidRPr="003569D4" w:rsidRDefault="0066063D" w:rsidP="006E7657">
            <w:pPr>
              <w:pStyle w:val="NoSpacing"/>
              <w:jc w:val="center"/>
            </w:pPr>
            <w:r w:rsidRPr="003569D4">
              <w:rPr>
                <w:lang w:val="en-US" w:eastAsia="en-US"/>
              </w:rPr>
              <w:t>9.</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0946FB84" w14:textId="77777777" w:rsidR="0066063D" w:rsidRPr="003569D4" w:rsidRDefault="0066063D" w:rsidP="006E7657">
            <w:pPr>
              <w:pStyle w:val="NoSpacing"/>
              <w:jc w:val="center"/>
            </w:pPr>
            <w:r w:rsidRPr="003569D4">
              <w:rPr>
                <w:lang w:val="en-US" w:eastAsia="en-US"/>
              </w:rPr>
              <w:t>Система за компенсиране на дихателни  движения</w:t>
            </w:r>
          </w:p>
        </w:tc>
      </w:tr>
      <w:tr w:rsidR="0066063D" w:rsidRPr="003569D4" w14:paraId="5CB45AC5" w14:textId="77777777" w:rsidTr="006E7657">
        <w:trPr>
          <w:trHeight w:val="287"/>
        </w:trPr>
        <w:tc>
          <w:tcPr>
            <w:tcW w:w="851" w:type="dxa"/>
            <w:tcBorders>
              <w:top w:val="single" w:sz="4" w:space="0" w:color="000000"/>
              <w:left w:val="single" w:sz="4" w:space="0" w:color="000000"/>
              <w:bottom w:val="single" w:sz="4" w:space="0" w:color="000000"/>
            </w:tcBorders>
            <w:shd w:val="clear" w:color="auto" w:fill="auto"/>
          </w:tcPr>
          <w:p w14:paraId="3BA9617B" w14:textId="77777777" w:rsidR="0066063D" w:rsidRPr="003569D4" w:rsidRDefault="0066063D" w:rsidP="006E7657">
            <w:pPr>
              <w:pStyle w:val="NoSpacing"/>
              <w:snapToGrid w:val="0"/>
              <w:rPr>
                <w:b w:val="0"/>
                <w:lang w:val="en-US" w:eastAsia="en-US"/>
              </w:rPr>
            </w:pP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C0D7E54" w14:textId="77777777" w:rsidR="0066063D" w:rsidRPr="003569D4" w:rsidRDefault="0066063D" w:rsidP="006E7657">
            <w:pPr>
              <w:pStyle w:val="NoSpacing"/>
              <w:snapToGrid w:val="0"/>
              <w:rPr>
                <w:b w:val="0"/>
                <w:lang w:val="en-US" w:eastAsia="en-US"/>
              </w:rPr>
            </w:pPr>
          </w:p>
        </w:tc>
      </w:tr>
      <w:tr w:rsidR="0066063D" w:rsidRPr="003569D4" w14:paraId="32510FD0" w14:textId="77777777" w:rsidTr="006E7657">
        <w:trPr>
          <w:trHeight w:val="416"/>
        </w:trPr>
        <w:tc>
          <w:tcPr>
            <w:tcW w:w="851" w:type="dxa"/>
            <w:tcBorders>
              <w:top w:val="single" w:sz="4" w:space="0" w:color="000000"/>
              <w:left w:val="single" w:sz="4" w:space="0" w:color="000000"/>
            </w:tcBorders>
            <w:shd w:val="clear" w:color="auto" w:fill="EEECE1"/>
          </w:tcPr>
          <w:p w14:paraId="0E0B13F5" w14:textId="77777777" w:rsidR="0066063D" w:rsidRPr="003569D4" w:rsidRDefault="0066063D" w:rsidP="006E7657">
            <w:pPr>
              <w:pStyle w:val="NoSpacing"/>
              <w:jc w:val="center"/>
            </w:pPr>
            <w:r w:rsidRPr="003569D4">
              <w:rPr>
                <w:lang w:val="en-US" w:eastAsia="en-US"/>
              </w:rPr>
              <w:t>10.</w:t>
            </w:r>
          </w:p>
        </w:tc>
        <w:tc>
          <w:tcPr>
            <w:tcW w:w="8808" w:type="dxa"/>
            <w:tcBorders>
              <w:top w:val="single" w:sz="4" w:space="0" w:color="000000"/>
              <w:left w:val="single" w:sz="4" w:space="0" w:color="000000"/>
              <w:right w:val="single" w:sz="4" w:space="0" w:color="000000"/>
            </w:tcBorders>
            <w:shd w:val="clear" w:color="auto" w:fill="EEECE1"/>
          </w:tcPr>
          <w:p w14:paraId="5A09500E" w14:textId="77777777" w:rsidR="0066063D" w:rsidRPr="003569D4" w:rsidRDefault="0066063D" w:rsidP="006E7657">
            <w:pPr>
              <w:pStyle w:val="NoSpacing"/>
              <w:jc w:val="center"/>
            </w:pPr>
            <w:r w:rsidRPr="003569D4">
              <w:rPr>
                <w:iCs/>
                <w:lang w:val="en-US" w:eastAsia="en-US"/>
              </w:rPr>
              <w:t>Стереотактична</w:t>
            </w:r>
            <w:r w:rsidRPr="003569D4">
              <w:rPr>
                <w:lang w:val="en-US" w:eastAsia="en-US"/>
              </w:rPr>
              <w:t>система за планиране на лъчелечението</w:t>
            </w:r>
            <w:r w:rsidRPr="003569D4">
              <w:rPr>
                <w:iCs/>
                <w:lang w:val="en-US" w:eastAsia="en-US"/>
              </w:rPr>
              <w:t xml:space="preserve"> напълно базирана на многолистен колиматор и коничен сноп</w:t>
            </w:r>
          </w:p>
        </w:tc>
      </w:tr>
      <w:tr w:rsidR="0066063D" w:rsidRPr="003569D4" w14:paraId="6300F425" w14:textId="77777777" w:rsidTr="006E7657">
        <w:trPr>
          <w:trHeight w:val="6704"/>
        </w:trPr>
        <w:tc>
          <w:tcPr>
            <w:tcW w:w="851" w:type="dxa"/>
            <w:tcBorders>
              <w:top w:val="single" w:sz="4" w:space="0" w:color="000000"/>
              <w:left w:val="single" w:sz="4" w:space="0" w:color="000000"/>
            </w:tcBorders>
            <w:shd w:val="clear" w:color="auto" w:fill="auto"/>
          </w:tcPr>
          <w:p w14:paraId="6AD87986" w14:textId="77777777" w:rsidR="0066063D" w:rsidRPr="003569D4" w:rsidRDefault="0066063D" w:rsidP="006E7657">
            <w:pPr>
              <w:pStyle w:val="NoSpacing"/>
              <w:jc w:val="center"/>
            </w:pPr>
            <w:r w:rsidRPr="003569D4">
              <w:rPr>
                <w:b w:val="0"/>
                <w:lang w:val="en-US" w:eastAsia="en-US"/>
              </w:rPr>
              <w:t>10.1.</w:t>
            </w:r>
          </w:p>
        </w:tc>
        <w:tc>
          <w:tcPr>
            <w:tcW w:w="8808" w:type="dxa"/>
            <w:tcBorders>
              <w:top w:val="single" w:sz="4" w:space="0" w:color="000000"/>
              <w:left w:val="single" w:sz="4" w:space="0" w:color="000000"/>
              <w:right w:val="single" w:sz="4" w:space="0" w:color="000000"/>
            </w:tcBorders>
            <w:shd w:val="clear" w:color="auto" w:fill="auto"/>
          </w:tcPr>
          <w:p w14:paraId="0DBAF727" w14:textId="77777777" w:rsidR="0066063D" w:rsidRPr="003569D4" w:rsidRDefault="0066063D" w:rsidP="006E7657">
            <w:pPr>
              <w:pStyle w:val="NoSpacing"/>
            </w:pPr>
            <w:r w:rsidRPr="003569D4">
              <w:rPr>
                <w:b w:val="0"/>
                <w:lang w:val="en-US" w:eastAsia="en-US"/>
              </w:rPr>
              <w:t>Работни станции за планиране – брой по преценка, напълно лицензирани за планиране на лъчелечение съгласно следните спецификации:</w:t>
            </w:r>
          </w:p>
          <w:p w14:paraId="58A8552E" w14:textId="77777777" w:rsidR="0066063D" w:rsidRPr="003569D4" w:rsidRDefault="0066063D" w:rsidP="006E7657">
            <w:pPr>
              <w:pStyle w:val="NoSpacing"/>
            </w:pPr>
            <w:r w:rsidRPr="003569D4">
              <w:rPr>
                <w:b w:val="0"/>
                <w:lang w:val="en-US" w:eastAsia="en-US"/>
              </w:rPr>
              <w:t>1. Поддържа дистанционно планиране и разпределение на планирането.</w:t>
            </w:r>
          </w:p>
          <w:p w14:paraId="4CD8A086" w14:textId="77777777" w:rsidR="0066063D" w:rsidRPr="003569D4" w:rsidRDefault="0066063D" w:rsidP="006E7657">
            <w:pPr>
              <w:pStyle w:val="NoSpacing"/>
            </w:pPr>
            <w:r w:rsidRPr="003569D4">
              <w:rPr>
                <w:b w:val="0"/>
                <w:lang w:val="en-US" w:eastAsia="en-US"/>
              </w:rPr>
              <w:t>2. Поддържа интегрирано, симулационно приложение за контуриране, насочване на лъча, определяне на блокове/портове и дигитално- реконструирани образи (DRR) в реално време.</w:t>
            </w:r>
          </w:p>
          <w:p w14:paraId="2D931437" w14:textId="77777777" w:rsidR="0066063D" w:rsidRPr="003569D4" w:rsidRDefault="0066063D" w:rsidP="006E7657">
            <w:pPr>
              <w:pStyle w:val="NoSpacing"/>
            </w:pPr>
            <w:r w:rsidRPr="003569D4">
              <w:rPr>
                <w:b w:val="0"/>
                <w:lang w:val="en-US" w:eastAsia="en-US"/>
              </w:rPr>
              <w:t>3. Поддържа планиране чрез шаблони.</w:t>
            </w:r>
          </w:p>
          <w:p w14:paraId="7E7B4C28" w14:textId="77777777" w:rsidR="0066063D" w:rsidRPr="003569D4" w:rsidRDefault="0066063D" w:rsidP="006E7657">
            <w:pPr>
              <w:pStyle w:val="NoSpacing"/>
            </w:pPr>
            <w:r w:rsidRPr="003569D4">
              <w:rPr>
                <w:b w:val="0"/>
                <w:lang w:val="en-US" w:eastAsia="en-US"/>
              </w:rPr>
              <w:t>4. Поддържа пълна DICOM свързаност за импорт и експорт на образи, дозови планове, регистраране и др.</w:t>
            </w:r>
          </w:p>
          <w:p w14:paraId="5B2593FD" w14:textId="77777777" w:rsidR="0066063D" w:rsidRPr="003569D4" w:rsidRDefault="0066063D" w:rsidP="006E7657">
            <w:pPr>
              <w:pStyle w:val="NoSpacing"/>
            </w:pPr>
            <w:r w:rsidRPr="003569D4">
              <w:rPr>
                <w:b w:val="0"/>
                <w:lang w:val="en-US" w:eastAsia="en-US"/>
              </w:rPr>
              <w:t>5. Позволява преглед на множество планове с добавяне и изваждане на планове и интегриран статистически анализ на хистограми доза-обем (DVH), профили и др.</w:t>
            </w:r>
          </w:p>
          <w:p w14:paraId="4BAB3BAF" w14:textId="77777777" w:rsidR="0066063D" w:rsidRPr="003569D4" w:rsidRDefault="0066063D" w:rsidP="006E7657">
            <w:pPr>
              <w:pStyle w:val="NoSpacing"/>
            </w:pPr>
            <w:r w:rsidRPr="003569D4">
              <w:rPr>
                <w:b w:val="0"/>
                <w:lang w:val="en-US" w:eastAsia="en-US"/>
              </w:rPr>
              <w:t>6. Поддържа напълно интегрирано сливане на CT със CT/MR/PET/NM образи за CT симулация или използването им за планиране на лъчелечението.</w:t>
            </w:r>
          </w:p>
          <w:p w14:paraId="031D7C33" w14:textId="77777777" w:rsidR="0066063D" w:rsidRPr="003569D4" w:rsidRDefault="0066063D" w:rsidP="006E7657">
            <w:pPr>
              <w:pStyle w:val="NoSpacing"/>
            </w:pPr>
            <w:r w:rsidRPr="003569D4">
              <w:rPr>
                <w:b w:val="0"/>
                <w:lang w:val="en-US" w:eastAsia="en-US"/>
              </w:rPr>
              <w:t>7. Поддържа планираниране на конвенционална 3D-Конформална лъчетерапия.</w:t>
            </w:r>
          </w:p>
          <w:p w14:paraId="1D3258EB" w14:textId="77777777" w:rsidR="0066063D" w:rsidRPr="003569D4" w:rsidRDefault="0066063D" w:rsidP="006E7657">
            <w:pPr>
              <w:pStyle w:val="NoSpacing"/>
            </w:pPr>
            <w:r w:rsidRPr="003569D4">
              <w:rPr>
                <w:b w:val="0"/>
                <w:lang w:val="en-US" w:eastAsia="en-US"/>
              </w:rPr>
              <w:t xml:space="preserve">8. Поддържа планиране на лъчелечение с модулиран интензитет </w:t>
            </w:r>
            <w:proofErr w:type="gramStart"/>
            <w:r w:rsidRPr="003569D4">
              <w:rPr>
                <w:b w:val="0"/>
                <w:lang w:val="en-US" w:eastAsia="en-US"/>
              </w:rPr>
              <w:t>посредством  оптимизация</w:t>
            </w:r>
            <w:proofErr w:type="gramEnd"/>
            <w:r w:rsidRPr="003569D4">
              <w:rPr>
                <w:b w:val="0"/>
                <w:lang w:val="en-US" w:eastAsia="en-US"/>
              </w:rPr>
              <w:t xml:space="preserve"> на формата на сегмента и оптимизация на теглото на сноповете.</w:t>
            </w:r>
          </w:p>
          <w:p w14:paraId="2F89DF2E" w14:textId="77777777" w:rsidR="0066063D" w:rsidRPr="003569D4" w:rsidRDefault="0066063D" w:rsidP="006E7657">
            <w:pPr>
              <w:pStyle w:val="NoSpacing"/>
            </w:pPr>
            <w:r w:rsidRPr="003569D4">
              <w:rPr>
                <w:b w:val="0"/>
                <w:lang w:val="en-US" w:eastAsia="en-US"/>
              </w:rPr>
              <w:t>9. Позволява планиране на модулирана по обем ротационна терапия (VMAT) едновременно чрез единични/множество дъги с множество ротации или множество некопланарни дъги.</w:t>
            </w:r>
          </w:p>
          <w:p w14:paraId="5743ADD8" w14:textId="77777777" w:rsidR="0066063D" w:rsidRPr="003569D4" w:rsidRDefault="0066063D" w:rsidP="006E7657">
            <w:pPr>
              <w:pStyle w:val="NoSpacing"/>
            </w:pPr>
            <w:r w:rsidRPr="003569D4">
              <w:rPr>
                <w:b w:val="0"/>
                <w:lang w:val="en-US" w:eastAsia="en-US"/>
              </w:rPr>
              <w:t>10. Поддържа множество целеви функции: радиобиологични (EUD за последователни и паралелни органи) и физически (базирани на параметрични ограничения заотношението доза-обем).</w:t>
            </w:r>
          </w:p>
          <w:p w14:paraId="5A7111E8" w14:textId="77777777" w:rsidR="0066063D" w:rsidRPr="003569D4" w:rsidRDefault="0066063D" w:rsidP="006E7657">
            <w:pPr>
              <w:pStyle w:val="NoSpacing"/>
            </w:pPr>
            <w:r w:rsidRPr="003569D4">
              <w:rPr>
                <w:b w:val="0"/>
                <w:lang w:val="en-US" w:eastAsia="en-US"/>
              </w:rPr>
              <w:t>11. Притежава възможности за планиране с множество изоцентри.</w:t>
            </w:r>
          </w:p>
          <w:p w14:paraId="3EC8D456" w14:textId="77777777" w:rsidR="0066063D" w:rsidRPr="003569D4" w:rsidRDefault="0066063D" w:rsidP="006E7657">
            <w:pPr>
              <w:pStyle w:val="NoSpacing"/>
            </w:pPr>
            <w:r w:rsidRPr="003569D4">
              <w:rPr>
                <w:b w:val="0"/>
                <w:lang w:val="en-US" w:eastAsia="en-US"/>
              </w:rPr>
              <w:t>12. Поддържа различни алгоритми за изчисляване на дозното разпределение.</w:t>
            </w:r>
          </w:p>
          <w:p w14:paraId="3986C607" w14:textId="77777777" w:rsidR="0066063D" w:rsidRPr="003569D4" w:rsidRDefault="0066063D" w:rsidP="006E7657">
            <w:pPr>
              <w:pStyle w:val="NoSpacing"/>
            </w:pPr>
            <w:r w:rsidRPr="003569D4">
              <w:rPr>
                <w:b w:val="0"/>
                <w:lang w:val="en-US" w:eastAsia="en-US"/>
              </w:rPr>
              <w:t>13. Позволява планиране на фотонни снопове без изравнителен филтър с висока мощност на дозата за IMRT, VMAT и SBRT планове и облъчване.</w:t>
            </w:r>
          </w:p>
          <w:p w14:paraId="0267CBC5" w14:textId="77777777" w:rsidR="0066063D" w:rsidRPr="003569D4" w:rsidRDefault="0066063D" w:rsidP="006E7657">
            <w:pPr>
              <w:pStyle w:val="NoSpacing"/>
            </w:pPr>
            <w:r w:rsidRPr="003569D4">
              <w:rPr>
                <w:b w:val="0"/>
                <w:lang w:val="en-US" w:eastAsia="en-US"/>
              </w:rPr>
              <w:t>14. Поддържа различни производители на линейни ускорители и многолистни колиматори, включително VMAT.</w:t>
            </w:r>
          </w:p>
        </w:tc>
      </w:tr>
      <w:tr w:rsidR="0066063D" w:rsidRPr="003569D4" w14:paraId="53FDD991"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36A31665" w14:textId="77777777" w:rsidR="0066063D" w:rsidRPr="003569D4" w:rsidRDefault="0066063D" w:rsidP="006E7657">
            <w:pPr>
              <w:pStyle w:val="NoSpacing"/>
              <w:jc w:val="center"/>
            </w:pPr>
            <w:r w:rsidRPr="003569D4">
              <w:rPr>
                <w:lang w:val="en-US" w:eastAsia="en-US"/>
              </w:rPr>
              <w:t>11.</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299F0133" w14:textId="77777777" w:rsidR="0066063D" w:rsidRPr="003569D4" w:rsidRDefault="0066063D" w:rsidP="006E7657">
            <w:pPr>
              <w:pStyle w:val="NoSpacing"/>
              <w:jc w:val="center"/>
            </w:pPr>
            <w:r w:rsidRPr="003569D4">
              <w:rPr>
                <w:lang w:val="en-US" w:eastAsia="en-US"/>
              </w:rPr>
              <w:t>Верификационна и онкологична информационна система с оптимален брой работни станции</w:t>
            </w:r>
          </w:p>
        </w:tc>
      </w:tr>
      <w:tr w:rsidR="0066063D" w:rsidRPr="003569D4" w14:paraId="34D66F92" w14:textId="77777777" w:rsidTr="006E7657">
        <w:trPr>
          <w:trHeight w:val="573"/>
        </w:trPr>
        <w:tc>
          <w:tcPr>
            <w:tcW w:w="851" w:type="dxa"/>
            <w:tcBorders>
              <w:top w:val="single" w:sz="4" w:space="0" w:color="000000"/>
              <w:left w:val="single" w:sz="4" w:space="0" w:color="000000"/>
            </w:tcBorders>
            <w:shd w:val="clear" w:color="auto" w:fill="auto"/>
          </w:tcPr>
          <w:p w14:paraId="4C9079EC" w14:textId="77777777" w:rsidR="0066063D" w:rsidRPr="003569D4" w:rsidRDefault="0066063D" w:rsidP="006E7657">
            <w:pPr>
              <w:pStyle w:val="NoSpacing"/>
              <w:jc w:val="center"/>
            </w:pPr>
            <w:r w:rsidRPr="003569D4">
              <w:rPr>
                <w:b w:val="0"/>
                <w:lang w:val="en-US" w:eastAsia="en-US"/>
              </w:rPr>
              <w:t>11.1.</w:t>
            </w:r>
          </w:p>
        </w:tc>
        <w:tc>
          <w:tcPr>
            <w:tcW w:w="8808" w:type="dxa"/>
            <w:tcBorders>
              <w:top w:val="single" w:sz="4" w:space="0" w:color="000000"/>
              <w:left w:val="single" w:sz="4" w:space="0" w:color="000000"/>
              <w:right w:val="single" w:sz="4" w:space="0" w:color="000000"/>
            </w:tcBorders>
            <w:shd w:val="clear" w:color="auto" w:fill="auto"/>
          </w:tcPr>
          <w:p w14:paraId="5DA2424D" w14:textId="77777777" w:rsidR="0066063D" w:rsidRPr="003569D4" w:rsidRDefault="0066063D" w:rsidP="006E7657">
            <w:pPr>
              <w:pStyle w:val="NoSpacing"/>
            </w:pPr>
            <w:r w:rsidRPr="003569D4">
              <w:rPr>
                <w:b w:val="0"/>
                <w:lang w:val="en-US" w:eastAsia="en-US"/>
              </w:rPr>
              <w:t>Осигурява всички функционалности при верификация и създаване на записи при образно насочено лъчелечение, Стереотактично лъчелечение (SRT) и Стереотактична радиохирургия (SRS).</w:t>
            </w:r>
          </w:p>
        </w:tc>
      </w:tr>
      <w:tr w:rsidR="0066063D" w:rsidRPr="003569D4" w14:paraId="77BDD0B7"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21830796" w14:textId="77777777" w:rsidR="0066063D" w:rsidRPr="003569D4" w:rsidRDefault="0066063D" w:rsidP="006E7657">
            <w:pPr>
              <w:pStyle w:val="NoSpacing"/>
              <w:jc w:val="center"/>
            </w:pPr>
            <w:r w:rsidRPr="003569D4">
              <w:rPr>
                <w:b w:val="0"/>
                <w:lang w:val="en-US" w:eastAsia="en-US"/>
              </w:rPr>
              <w:t>11.2.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3AC6CD46" w14:textId="77777777" w:rsidR="0066063D" w:rsidRPr="003569D4" w:rsidRDefault="0066063D" w:rsidP="006E7657">
            <w:pPr>
              <w:pStyle w:val="NoSpacing"/>
            </w:pPr>
            <w:r w:rsidRPr="003569D4">
              <w:rPr>
                <w:b w:val="0"/>
                <w:lang w:val="en-US" w:eastAsia="en-US"/>
              </w:rPr>
              <w:t>Верификационната система може да се свързва с всички производители на линейни ускорители в болницата и техните технологии като MLC, EPID, IMRT, VMAT, IGRT.</w:t>
            </w:r>
          </w:p>
        </w:tc>
      </w:tr>
      <w:tr w:rsidR="0066063D" w:rsidRPr="003569D4" w14:paraId="70411629"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47FCF7F6" w14:textId="77777777" w:rsidR="0066063D" w:rsidRPr="003569D4" w:rsidRDefault="0066063D" w:rsidP="006E7657">
            <w:pPr>
              <w:pStyle w:val="NoSpacing"/>
              <w:jc w:val="center"/>
            </w:pPr>
            <w:r w:rsidRPr="003569D4">
              <w:rPr>
                <w:b w:val="0"/>
                <w:lang w:val="en-US" w:eastAsia="en-US"/>
              </w:rPr>
              <w:t>11.3.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EC17F65" w14:textId="77777777" w:rsidR="0066063D" w:rsidRPr="003569D4" w:rsidRDefault="0066063D" w:rsidP="006E7657">
            <w:pPr>
              <w:pStyle w:val="NoSpacing"/>
            </w:pPr>
            <w:r w:rsidRPr="003569D4">
              <w:rPr>
                <w:b w:val="0"/>
                <w:lang w:val="en-US" w:eastAsia="en-US"/>
              </w:rPr>
              <w:t>Има възможност да добавя контролни полета към пациентния план за проверка от физиците.</w:t>
            </w:r>
          </w:p>
        </w:tc>
      </w:tr>
      <w:tr w:rsidR="0066063D" w:rsidRPr="003569D4" w14:paraId="28ECCFC8"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0BFC263F" w14:textId="77777777" w:rsidR="0066063D" w:rsidRPr="003569D4" w:rsidRDefault="0066063D" w:rsidP="006E7657">
            <w:pPr>
              <w:pStyle w:val="NoSpacing"/>
              <w:jc w:val="center"/>
            </w:pPr>
            <w:r w:rsidRPr="003569D4">
              <w:rPr>
                <w:b w:val="0"/>
                <w:lang w:val="en-US" w:eastAsia="en-US"/>
              </w:rPr>
              <w:lastRenderedPageBreak/>
              <w:t>11.4.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3540265" w14:textId="77777777" w:rsidR="0066063D" w:rsidRPr="003569D4" w:rsidRDefault="0066063D" w:rsidP="006E7657">
            <w:pPr>
              <w:pStyle w:val="NoSpacing"/>
            </w:pPr>
            <w:r w:rsidRPr="003569D4">
              <w:rPr>
                <w:b w:val="0"/>
                <w:lang w:val="en-US" w:eastAsia="en-US"/>
              </w:rPr>
              <w:t>Базираната на сървър-клиент система позволява достъп до данните на пациента от компютър в отделението.</w:t>
            </w:r>
          </w:p>
        </w:tc>
      </w:tr>
      <w:tr w:rsidR="0066063D" w:rsidRPr="003569D4" w14:paraId="3AF4A097"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1FEC057F" w14:textId="77777777" w:rsidR="0066063D" w:rsidRPr="003569D4" w:rsidRDefault="0066063D" w:rsidP="006E7657">
            <w:pPr>
              <w:pStyle w:val="NoSpacing"/>
              <w:jc w:val="center"/>
            </w:pPr>
            <w:r w:rsidRPr="003569D4">
              <w:rPr>
                <w:b w:val="0"/>
                <w:lang w:val="en-US" w:eastAsia="en-US"/>
              </w:rPr>
              <w:t>11.5.</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3C9BAACF" w14:textId="77777777" w:rsidR="0066063D" w:rsidRPr="003569D4" w:rsidRDefault="0066063D" w:rsidP="006E7657">
            <w:pPr>
              <w:pStyle w:val="NoSpacing"/>
            </w:pPr>
            <w:r w:rsidRPr="003569D4">
              <w:rPr>
                <w:b w:val="0"/>
                <w:lang w:val="en-US" w:eastAsia="en-US"/>
              </w:rPr>
              <w:t>Има отношение към клиничната информация и нуждите на мениджмънта, покриващи целия спектър на онкологичните грижи в клиниката.</w:t>
            </w:r>
          </w:p>
        </w:tc>
      </w:tr>
      <w:tr w:rsidR="0066063D" w:rsidRPr="003569D4" w14:paraId="3A384F94"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5C18F14" w14:textId="77777777" w:rsidR="0066063D" w:rsidRPr="003569D4" w:rsidRDefault="0066063D" w:rsidP="006E7657">
            <w:pPr>
              <w:pStyle w:val="NoSpacing"/>
              <w:jc w:val="center"/>
            </w:pPr>
            <w:r w:rsidRPr="003569D4">
              <w:rPr>
                <w:b w:val="0"/>
                <w:lang w:val="en-US" w:eastAsia="en-US"/>
              </w:rPr>
              <w:t>11.6.</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9AE461" w14:textId="77777777" w:rsidR="0066063D" w:rsidRPr="003569D4" w:rsidRDefault="0066063D" w:rsidP="006E7657">
            <w:pPr>
              <w:pStyle w:val="NoSpacing"/>
            </w:pPr>
            <w:r w:rsidRPr="003569D4">
              <w:rPr>
                <w:b w:val="0"/>
                <w:lang w:val="en-US" w:eastAsia="en-US"/>
              </w:rPr>
              <w:t>Система за електронен медицински запис (EMR) в онкологията с включване на образи и обща пациентна база данни.</w:t>
            </w:r>
          </w:p>
        </w:tc>
      </w:tr>
      <w:tr w:rsidR="0066063D" w:rsidRPr="003569D4" w14:paraId="4CD13514"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1D51C1CD" w14:textId="77777777" w:rsidR="0066063D" w:rsidRPr="003569D4" w:rsidRDefault="0066063D" w:rsidP="006E7657">
            <w:pPr>
              <w:pStyle w:val="NoSpacing"/>
              <w:jc w:val="center"/>
            </w:pPr>
            <w:r w:rsidRPr="003569D4">
              <w:rPr>
                <w:b w:val="0"/>
                <w:lang w:val="en-US" w:eastAsia="en-US"/>
              </w:rPr>
              <w:t>11.7.</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4849190" w14:textId="77777777" w:rsidR="0066063D" w:rsidRPr="003569D4" w:rsidRDefault="0066063D" w:rsidP="006E7657">
            <w:pPr>
              <w:pStyle w:val="NoSpacing"/>
            </w:pPr>
            <w:r w:rsidRPr="003569D4">
              <w:rPr>
                <w:b w:val="0"/>
                <w:lang w:val="en-US" w:eastAsia="en-US"/>
              </w:rPr>
              <w:t>Поддържа он-лайн и оф-лайн образно насочено лъчелечение (IGRT), включително всички инструменти за регистриране и анализ.</w:t>
            </w:r>
          </w:p>
        </w:tc>
      </w:tr>
      <w:tr w:rsidR="0066063D" w:rsidRPr="003569D4" w14:paraId="5DC2A184"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10EE0C19" w14:textId="77777777" w:rsidR="0066063D" w:rsidRPr="003569D4" w:rsidRDefault="0066063D" w:rsidP="006E7657">
            <w:pPr>
              <w:pStyle w:val="NoSpacing"/>
              <w:jc w:val="center"/>
            </w:pPr>
            <w:r w:rsidRPr="003569D4">
              <w:rPr>
                <w:b w:val="0"/>
                <w:lang w:val="en-US" w:eastAsia="en-US"/>
              </w:rPr>
              <w:t>11.8.</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752C7AB" w14:textId="77777777" w:rsidR="0066063D" w:rsidRPr="003569D4" w:rsidRDefault="0066063D" w:rsidP="006E7657">
            <w:pPr>
              <w:pStyle w:val="NoSpacing"/>
            </w:pPr>
            <w:r w:rsidRPr="003569D4">
              <w:rPr>
                <w:b w:val="0"/>
                <w:lang w:val="en-US" w:eastAsia="en-US"/>
              </w:rPr>
              <w:t>В състояние е да приема планове от всяка система за планиране на лъчелечението и CT-симулатори.</w:t>
            </w:r>
          </w:p>
        </w:tc>
      </w:tr>
      <w:tr w:rsidR="0066063D" w:rsidRPr="003569D4" w14:paraId="1B9D1480"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0EBB4037" w14:textId="77777777" w:rsidR="0066063D" w:rsidRPr="003569D4" w:rsidRDefault="0066063D" w:rsidP="006E7657">
            <w:pPr>
              <w:pStyle w:val="NoSpacing"/>
              <w:jc w:val="center"/>
            </w:pPr>
            <w:r w:rsidRPr="003569D4">
              <w:rPr>
                <w:b w:val="0"/>
                <w:lang w:val="en-US" w:eastAsia="en-US"/>
              </w:rPr>
              <w:t>11.9.</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09B29BD" w14:textId="77777777" w:rsidR="0066063D" w:rsidRPr="003569D4" w:rsidRDefault="0066063D" w:rsidP="006E7657">
            <w:pPr>
              <w:pStyle w:val="NoSpacing"/>
            </w:pPr>
            <w:r w:rsidRPr="003569D4">
              <w:rPr>
                <w:b w:val="0"/>
                <w:lang w:val="en-US" w:eastAsia="en-US"/>
              </w:rPr>
              <w:t xml:space="preserve">Режимът контрол на </w:t>
            </w:r>
            <w:proofErr w:type="gramStart"/>
            <w:r w:rsidRPr="003569D4">
              <w:rPr>
                <w:b w:val="0"/>
                <w:lang w:val="en-US" w:eastAsia="en-US"/>
              </w:rPr>
              <w:t>качеството  валидира</w:t>
            </w:r>
            <w:proofErr w:type="gramEnd"/>
            <w:r w:rsidRPr="003569D4">
              <w:rPr>
                <w:b w:val="0"/>
                <w:lang w:val="en-US" w:eastAsia="en-US"/>
              </w:rPr>
              <w:t xml:space="preserve"> дозиметричния план за облъчване преди началото на облъчването.</w:t>
            </w:r>
          </w:p>
        </w:tc>
      </w:tr>
      <w:tr w:rsidR="0066063D" w:rsidRPr="003569D4" w14:paraId="06571B4A"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742827FF" w14:textId="77777777" w:rsidR="0066063D" w:rsidRPr="003569D4" w:rsidRDefault="0066063D" w:rsidP="006E7657">
            <w:pPr>
              <w:pStyle w:val="NoSpacing"/>
              <w:jc w:val="center"/>
            </w:pPr>
            <w:r w:rsidRPr="003569D4">
              <w:rPr>
                <w:b w:val="0"/>
                <w:lang w:val="en-US" w:eastAsia="en-US"/>
              </w:rPr>
              <w:t>11.10.</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3935600" w14:textId="77777777" w:rsidR="0066063D" w:rsidRPr="003569D4" w:rsidRDefault="0066063D" w:rsidP="006E7657">
            <w:pPr>
              <w:pStyle w:val="NoSpacing"/>
            </w:pPr>
            <w:r w:rsidRPr="003569D4">
              <w:rPr>
                <w:b w:val="0"/>
                <w:lang w:val="en-US" w:eastAsia="en-US"/>
              </w:rPr>
              <w:t xml:space="preserve">Предоставя статистически, изчислителни и аналитични средства за всички процедури, извършвани в клиниката </w:t>
            </w:r>
            <w:proofErr w:type="gramStart"/>
            <w:r w:rsidRPr="003569D4">
              <w:rPr>
                <w:b w:val="0"/>
                <w:lang w:val="en-US" w:eastAsia="en-US"/>
              </w:rPr>
              <w:t>и  представя</w:t>
            </w:r>
            <w:proofErr w:type="gramEnd"/>
            <w:r w:rsidRPr="003569D4">
              <w:rPr>
                <w:b w:val="0"/>
                <w:lang w:val="en-US" w:eastAsia="en-US"/>
              </w:rPr>
              <w:t xml:space="preserve"> стандартни и персонализирани отчети.</w:t>
            </w:r>
          </w:p>
        </w:tc>
      </w:tr>
      <w:tr w:rsidR="0066063D" w:rsidRPr="003569D4" w14:paraId="526C1420"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56BE9ED4" w14:textId="77777777" w:rsidR="0066063D" w:rsidRPr="003569D4" w:rsidRDefault="0066063D" w:rsidP="006E7657">
            <w:pPr>
              <w:pStyle w:val="NoSpacing"/>
              <w:jc w:val="center"/>
            </w:pPr>
            <w:r w:rsidRPr="003569D4">
              <w:rPr>
                <w:lang w:val="en-US" w:eastAsia="en-US"/>
              </w:rPr>
              <w:t>12.</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69E006A7" w14:textId="77777777" w:rsidR="0066063D" w:rsidRPr="003569D4" w:rsidRDefault="0066063D" w:rsidP="006E7657">
            <w:pPr>
              <w:pStyle w:val="NoSpacing"/>
              <w:jc w:val="center"/>
            </w:pPr>
            <w:r w:rsidRPr="003569D4">
              <w:rPr>
                <w:lang w:val="en-US" w:eastAsia="en-US"/>
              </w:rPr>
              <w:t>Дозиметрия и комплект за осигуряване на качеството за стереотактично лъчелечение/ стереотактична радиохирургия (SRT/SRS)</w:t>
            </w:r>
          </w:p>
        </w:tc>
      </w:tr>
      <w:tr w:rsidR="0066063D" w:rsidRPr="003569D4" w14:paraId="10FC8F1A" w14:textId="77777777" w:rsidTr="006E7657">
        <w:trPr>
          <w:trHeight w:val="3913"/>
        </w:trPr>
        <w:tc>
          <w:tcPr>
            <w:tcW w:w="851" w:type="dxa"/>
            <w:tcBorders>
              <w:top w:val="single" w:sz="4" w:space="0" w:color="000000"/>
              <w:left w:val="single" w:sz="4" w:space="0" w:color="000000"/>
            </w:tcBorders>
            <w:shd w:val="clear" w:color="auto" w:fill="auto"/>
          </w:tcPr>
          <w:p w14:paraId="174CF934" w14:textId="77777777" w:rsidR="0066063D" w:rsidRPr="003569D4" w:rsidRDefault="0066063D" w:rsidP="006E7657">
            <w:pPr>
              <w:pStyle w:val="NoSpacing"/>
              <w:jc w:val="center"/>
            </w:pPr>
            <w:r w:rsidRPr="003569D4">
              <w:rPr>
                <w:b w:val="0"/>
                <w:lang w:val="en-US" w:eastAsia="en-US"/>
              </w:rPr>
              <w:t>12.1.</w:t>
            </w:r>
          </w:p>
        </w:tc>
        <w:tc>
          <w:tcPr>
            <w:tcW w:w="8808" w:type="dxa"/>
            <w:tcBorders>
              <w:top w:val="single" w:sz="4" w:space="0" w:color="000000"/>
              <w:left w:val="single" w:sz="4" w:space="0" w:color="000000"/>
              <w:right w:val="single" w:sz="4" w:space="0" w:color="000000"/>
            </w:tcBorders>
            <w:shd w:val="clear" w:color="auto" w:fill="auto"/>
          </w:tcPr>
          <w:p w14:paraId="7F00F0BE" w14:textId="77777777" w:rsidR="0066063D" w:rsidRPr="003569D4" w:rsidRDefault="0066063D" w:rsidP="006E7657">
            <w:pPr>
              <w:pStyle w:val="NoSpacing"/>
            </w:pPr>
            <w:r w:rsidRPr="003569D4">
              <w:rPr>
                <w:b w:val="0"/>
                <w:lang w:val="en-US" w:eastAsia="en-US"/>
              </w:rPr>
              <w:t xml:space="preserve">Моторизиран 3D фантом за автоматично анализиране на лъчеви снопове, съдържащ:   </w:t>
            </w:r>
          </w:p>
          <w:p w14:paraId="62209358" w14:textId="77777777" w:rsidR="0066063D" w:rsidRPr="003569D4" w:rsidRDefault="0066063D" w:rsidP="006E7657">
            <w:pPr>
              <w:pStyle w:val="NoSpacing"/>
            </w:pPr>
            <w:r w:rsidRPr="003569D4">
              <w:rPr>
                <w:b w:val="0"/>
                <w:lang w:val="en-US" w:eastAsia="en-US"/>
              </w:rPr>
              <w:t>1. Воден резервоар от плексиглас (PMMA).</w:t>
            </w:r>
          </w:p>
          <w:p w14:paraId="16C18D95" w14:textId="77777777" w:rsidR="0066063D" w:rsidRPr="003569D4" w:rsidRDefault="0066063D" w:rsidP="006E7657">
            <w:pPr>
              <w:pStyle w:val="NoSpacing"/>
            </w:pPr>
            <w:r w:rsidRPr="003569D4">
              <w:rPr>
                <w:b w:val="0"/>
                <w:lang w:val="en-US" w:eastAsia="en-US"/>
              </w:rPr>
              <w:t>2. Устройство за позициониране с предвижване.</w:t>
            </w:r>
          </w:p>
          <w:p w14:paraId="1A615536" w14:textId="77777777" w:rsidR="0066063D" w:rsidRPr="003569D4" w:rsidRDefault="0066063D" w:rsidP="006E7657">
            <w:pPr>
              <w:pStyle w:val="NoSpacing"/>
            </w:pPr>
            <w:r w:rsidRPr="003569D4">
              <w:rPr>
                <w:b w:val="0"/>
                <w:lang w:val="en-US" w:eastAsia="en-US"/>
              </w:rPr>
              <w:t xml:space="preserve">3.  Придвижващ механизъм.                         </w:t>
            </w:r>
          </w:p>
          <w:p w14:paraId="230EC86B" w14:textId="77777777" w:rsidR="0066063D" w:rsidRPr="003569D4" w:rsidRDefault="0066063D" w:rsidP="006E7657">
            <w:pPr>
              <w:pStyle w:val="NoSpacing"/>
            </w:pPr>
            <w:r w:rsidRPr="003569D4">
              <w:rPr>
                <w:b w:val="0"/>
                <w:lang w:val="en-US" w:eastAsia="en-US"/>
              </w:rPr>
              <w:t>4. Възпроизводимост на позициониращият механизъм под 0</w:t>
            </w:r>
            <w:proofErr w:type="gramStart"/>
            <w:r w:rsidRPr="003569D4">
              <w:rPr>
                <w:b w:val="0"/>
                <w:lang w:val="en-US" w:eastAsia="en-US"/>
              </w:rPr>
              <w:t>,5</w:t>
            </w:r>
            <w:proofErr w:type="gramEnd"/>
            <w:r w:rsidRPr="003569D4">
              <w:rPr>
                <w:b w:val="0"/>
                <w:lang w:val="en-US" w:eastAsia="en-US"/>
              </w:rPr>
              <w:t xml:space="preserve"> мм.           </w:t>
            </w:r>
          </w:p>
          <w:p w14:paraId="092B7582" w14:textId="77777777" w:rsidR="0066063D" w:rsidRPr="003569D4" w:rsidRDefault="0066063D" w:rsidP="006E7657">
            <w:pPr>
              <w:pStyle w:val="NoSpacing"/>
            </w:pPr>
            <w:r w:rsidRPr="003569D4">
              <w:rPr>
                <w:b w:val="0"/>
                <w:lang w:val="en-US" w:eastAsia="en-US"/>
              </w:rPr>
              <w:t xml:space="preserve">5. Количка с повдигащ механизъм за позициониране на водния фантом.                                                                                                       </w:t>
            </w:r>
          </w:p>
          <w:p w14:paraId="6347BE63" w14:textId="77777777" w:rsidR="0066063D" w:rsidRPr="003569D4" w:rsidRDefault="0066063D" w:rsidP="006E7657">
            <w:pPr>
              <w:pStyle w:val="NoSpacing"/>
            </w:pPr>
            <w:r w:rsidRPr="003569D4">
              <w:rPr>
                <w:b w:val="0"/>
                <w:lang w:val="en-US" w:eastAsia="en-US"/>
              </w:rPr>
              <w:t xml:space="preserve">6. Воден резервоар с помпа за съхранение на водата.                          </w:t>
            </w:r>
          </w:p>
          <w:p w14:paraId="525FC4B7" w14:textId="77777777" w:rsidR="0066063D" w:rsidRPr="003569D4" w:rsidRDefault="0066063D" w:rsidP="006E7657">
            <w:pPr>
              <w:pStyle w:val="NoSpacing"/>
            </w:pPr>
            <w:r w:rsidRPr="003569D4">
              <w:rPr>
                <w:b w:val="0"/>
                <w:lang w:val="en-US" w:eastAsia="en-US"/>
              </w:rPr>
              <w:t xml:space="preserve">7. Двуканален електрометър, подходящ за абсолютна и относителна дозиметрия в лъчелечението.                                                                                        </w:t>
            </w:r>
          </w:p>
          <w:p w14:paraId="3F0A77C6" w14:textId="77777777" w:rsidR="0066063D" w:rsidRPr="003569D4" w:rsidRDefault="0066063D" w:rsidP="006E7657">
            <w:pPr>
              <w:pStyle w:val="NoSpacing"/>
            </w:pPr>
            <w:r w:rsidRPr="003569D4">
              <w:rPr>
                <w:b w:val="0"/>
                <w:lang w:val="en-US" w:eastAsia="en-US"/>
              </w:rPr>
              <w:t>8. Необходимите за работа на фантома кабели и електроника.</w:t>
            </w:r>
          </w:p>
          <w:p w14:paraId="0FA1B1DC" w14:textId="77777777" w:rsidR="0066063D" w:rsidRPr="003569D4" w:rsidRDefault="0066063D" w:rsidP="006E7657">
            <w:pPr>
              <w:pStyle w:val="NoSpacing"/>
            </w:pPr>
            <w:r w:rsidRPr="003569D4">
              <w:rPr>
                <w:b w:val="0"/>
                <w:lang w:val="en-US" w:eastAsia="en-US"/>
              </w:rPr>
              <w:t>9. Софтуер за изпълнение на относителни и абсолютни измервания на характеристиките на лъчевите снопове и за анализ на данните.</w:t>
            </w:r>
          </w:p>
          <w:p w14:paraId="493110F9" w14:textId="77777777" w:rsidR="0066063D" w:rsidRPr="003569D4" w:rsidRDefault="0066063D" w:rsidP="006E7657">
            <w:pPr>
              <w:pStyle w:val="NoSpacing"/>
            </w:pPr>
            <w:r w:rsidRPr="003569D4">
              <w:rPr>
                <w:b w:val="0"/>
                <w:lang w:val="en-US" w:eastAsia="en-US"/>
              </w:rPr>
              <w:t>10. Система за прецизно позициниране на всички предлагани йонизационни камери и детектори във водният фантом.</w:t>
            </w:r>
          </w:p>
          <w:p w14:paraId="7A65084E" w14:textId="77777777" w:rsidR="0066063D" w:rsidRPr="003569D4" w:rsidRDefault="0066063D" w:rsidP="006E7657">
            <w:pPr>
              <w:pStyle w:val="NoSpacing"/>
            </w:pPr>
            <w:r w:rsidRPr="003569D4">
              <w:rPr>
                <w:rStyle w:val="apple-converted-space"/>
                <w:rFonts w:eastAsia="Calibri"/>
                <w:lang w:val="en-US" w:eastAsia="en-US"/>
              </w:rPr>
              <w:t>11.</w:t>
            </w:r>
            <w:r w:rsidRPr="003569D4">
              <w:rPr>
                <w:b w:val="0"/>
                <w:lang w:val="en-US" w:eastAsia="en-US"/>
              </w:rPr>
              <w:t>Компютърърна система за нормална работа на фантома и предлаганият софтуер към него.</w:t>
            </w:r>
          </w:p>
        </w:tc>
      </w:tr>
      <w:tr w:rsidR="0066063D" w:rsidRPr="003569D4" w14:paraId="7C4FD42B" w14:textId="77777777" w:rsidTr="006E7657">
        <w:trPr>
          <w:trHeight w:val="1518"/>
        </w:trPr>
        <w:tc>
          <w:tcPr>
            <w:tcW w:w="851" w:type="dxa"/>
            <w:tcBorders>
              <w:top w:val="single" w:sz="4" w:space="0" w:color="000000"/>
              <w:left w:val="single" w:sz="4" w:space="0" w:color="000000"/>
            </w:tcBorders>
            <w:shd w:val="clear" w:color="auto" w:fill="auto"/>
          </w:tcPr>
          <w:p w14:paraId="440A882D" w14:textId="77777777" w:rsidR="0066063D" w:rsidRPr="003569D4" w:rsidRDefault="0066063D" w:rsidP="006E7657">
            <w:pPr>
              <w:pStyle w:val="NoSpacing"/>
              <w:jc w:val="center"/>
            </w:pPr>
            <w:r w:rsidRPr="003569D4">
              <w:rPr>
                <w:b w:val="0"/>
                <w:lang w:val="en-US" w:eastAsia="en-US"/>
              </w:rPr>
              <w:t>12.2.</w:t>
            </w:r>
          </w:p>
        </w:tc>
        <w:tc>
          <w:tcPr>
            <w:tcW w:w="8808" w:type="dxa"/>
            <w:tcBorders>
              <w:top w:val="single" w:sz="4" w:space="0" w:color="000000"/>
              <w:left w:val="single" w:sz="4" w:space="0" w:color="000000"/>
              <w:right w:val="single" w:sz="4" w:space="0" w:color="000000"/>
            </w:tcBorders>
            <w:shd w:val="clear" w:color="auto" w:fill="auto"/>
          </w:tcPr>
          <w:p w14:paraId="6316F4DF" w14:textId="77777777" w:rsidR="0066063D" w:rsidRPr="003569D4" w:rsidRDefault="0066063D" w:rsidP="006E7657">
            <w:pPr>
              <w:pStyle w:val="NoSpacing"/>
            </w:pPr>
            <w:r w:rsidRPr="003569D4">
              <w:rPr>
                <w:b w:val="0"/>
                <w:lang w:val="en-US" w:eastAsia="en-US"/>
              </w:rPr>
              <w:t xml:space="preserve">Пълен набор йонизационни камери, пълни аксесоари (държатели за воден фантом и равновесни шапки за </w:t>
            </w:r>
            <w:r w:rsidRPr="003569D4">
              <w:rPr>
                <w:b w:val="0"/>
                <w:vertAlign w:val="superscript"/>
                <w:lang w:val="en-US" w:eastAsia="en-US"/>
              </w:rPr>
              <w:t>60</w:t>
            </w:r>
            <w:r w:rsidRPr="003569D4">
              <w:rPr>
                <w:b w:val="0"/>
                <w:lang w:val="en-US" w:eastAsia="en-US"/>
              </w:rPr>
              <w:t xml:space="preserve">Co гама лъчи и 6 и 10 MV спирачно лъчение) и сертификати за калибриране в погълната доза във вода за </w:t>
            </w:r>
            <w:r w:rsidRPr="003569D4">
              <w:rPr>
                <w:b w:val="0"/>
                <w:vertAlign w:val="superscript"/>
                <w:lang w:val="en-US" w:eastAsia="en-US"/>
              </w:rPr>
              <w:t>60</w:t>
            </w:r>
            <w:r w:rsidRPr="003569D4">
              <w:rPr>
                <w:b w:val="0"/>
                <w:lang w:val="en-US" w:eastAsia="en-US"/>
              </w:rPr>
              <w:t>Со:</w:t>
            </w:r>
          </w:p>
          <w:p w14:paraId="02BCF6A4" w14:textId="77777777" w:rsidR="0066063D" w:rsidRPr="003569D4" w:rsidRDefault="0066063D" w:rsidP="006E7657">
            <w:pPr>
              <w:pStyle w:val="NoSpacing"/>
            </w:pPr>
            <w:r w:rsidRPr="003569D4">
              <w:rPr>
                <w:b w:val="0"/>
                <w:lang w:val="en-US" w:eastAsia="en-US"/>
              </w:rPr>
              <w:t>1. Радиоактивен източик (стандарт за проверка на предлаганата дозиметрична система).</w:t>
            </w:r>
          </w:p>
          <w:p w14:paraId="264EAD13" w14:textId="77777777" w:rsidR="0066063D" w:rsidRPr="003569D4" w:rsidRDefault="0066063D" w:rsidP="006E7657">
            <w:pPr>
              <w:pStyle w:val="NoSpacing"/>
            </w:pPr>
            <w:r w:rsidRPr="003569D4">
              <w:rPr>
                <w:b w:val="0"/>
                <w:lang w:val="en-US" w:eastAsia="en-US"/>
              </w:rPr>
              <w:t>2. Удължителен кабел 20 м.</w:t>
            </w:r>
          </w:p>
          <w:p w14:paraId="33526DEC" w14:textId="77777777" w:rsidR="0066063D" w:rsidRPr="003569D4" w:rsidRDefault="0066063D" w:rsidP="006E7657">
            <w:pPr>
              <w:pStyle w:val="NoSpacing"/>
            </w:pPr>
            <w:r w:rsidRPr="003569D4">
              <w:rPr>
                <w:b w:val="0"/>
                <w:lang w:val="en-US" w:eastAsia="en-US"/>
              </w:rPr>
              <w:t>3. Статив за закрепване на йонизационните камери при измервания във въздух.</w:t>
            </w:r>
          </w:p>
        </w:tc>
      </w:tr>
      <w:tr w:rsidR="0066063D" w:rsidRPr="003569D4" w14:paraId="0A2CEFF3" w14:textId="77777777" w:rsidTr="006E7657">
        <w:trPr>
          <w:trHeight w:val="615"/>
        </w:trPr>
        <w:tc>
          <w:tcPr>
            <w:tcW w:w="851" w:type="dxa"/>
            <w:tcBorders>
              <w:top w:val="single" w:sz="4" w:space="0" w:color="000000"/>
              <w:left w:val="single" w:sz="4" w:space="0" w:color="000000"/>
            </w:tcBorders>
            <w:shd w:val="clear" w:color="auto" w:fill="auto"/>
          </w:tcPr>
          <w:p w14:paraId="1D8B62DE" w14:textId="77777777" w:rsidR="0066063D" w:rsidRPr="003569D4" w:rsidRDefault="0066063D" w:rsidP="006E7657">
            <w:pPr>
              <w:pStyle w:val="NoSpacing"/>
              <w:jc w:val="center"/>
            </w:pPr>
            <w:r w:rsidRPr="003569D4">
              <w:rPr>
                <w:b w:val="0"/>
                <w:lang w:val="en-US" w:eastAsia="en-US"/>
              </w:rPr>
              <w:t>12.3.</w:t>
            </w:r>
          </w:p>
        </w:tc>
        <w:tc>
          <w:tcPr>
            <w:tcW w:w="8808" w:type="dxa"/>
            <w:tcBorders>
              <w:top w:val="single" w:sz="4" w:space="0" w:color="000000"/>
              <w:left w:val="single" w:sz="4" w:space="0" w:color="000000"/>
              <w:right w:val="single" w:sz="4" w:space="0" w:color="000000"/>
            </w:tcBorders>
            <w:shd w:val="clear" w:color="auto" w:fill="auto"/>
          </w:tcPr>
          <w:p w14:paraId="075CB233" w14:textId="77777777" w:rsidR="0066063D" w:rsidRPr="003569D4" w:rsidRDefault="0066063D" w:rsidP="006E7657">
            <w:pPr>
              <w:pStyle w:val="NoSpacing"/>
            </w:pPr>
            <w:r w:rsidRPr="003569D4">
              <w:rPr>
                <w:b w:val="0"/>
                <w:lang w:val="en-US" w:eastAsia="en-US"/>
              </w:rPr>
              <w:t>Еталонен дозиметър, подходящ за вторичен стандарт, с висок клас на точност за абсолютна дозиметрия съгласно IEC 60731 или еквивалентен, със сертификат за калибровка.</w:t>
            </w:r>
          </w:p>
        </w:tc>
      </w:tr>
      <w:tr w:rsidR="0066063D" w:rsidRPr="003569D4" w14:paraId="2FEE89C7"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78FDF133" w14:textId="77777777" w:rsidR="0066063D" w:rsidRPr="003569D4" w:rsidRDefault="0066063D" w:rsidP="006E7657">
            <w:pPr>
              <w:pStyle w:val="NoSpacing"/>
              <w:jc w:val="center"/>
            </w:pPr>
            <w:r w:rsidRPr="003569D4">
              <w:rPr>
                <w:b w:val="0"/>
                <w:lang w:val="en-US" w:eastAsia="en-US"/>
              </w:rPr>
              <w:t>12.4.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11B2D02" w14:textId="77777777" w:rsidR="0066063D" w:rsidRPr="003569D4" w:rsidRDefault="0066063D" w:rsidP="006E7657">
            <w:pPr>
              <w:pStyle w:val="NoSpacing"/>
            </w:pPr>
            <w:r w:rsidRPr="003569D4">
              <w:rPr>
                <w:b w:val="0"/>
                <w:lang w:val="en-US" w:eastAsia="en-US"/>
              </w:rPr>
              <w:t>Измервателна система за 3D проверка на планове при IMRT / VMAT лечение:</w:t>
            </w:r>
          </w:p>
          <w:p w14:paraId="4A9A8CC1" w14:textId="77777777" w:rsidR="0066063D" w:rsidRPr="003569D4" w:rsidRDefault="0066063D" w:rsidP="006E7657">
            <w:pPr>
              <w:pStyle w:val="NoSpacing"/>
            </w:pPr>
            <w:r w:rsidRPr="003569D4">
              <w:rPr>
                <w:b w:val="0"/>
                <w:lang w:val="en-US" w:eastAsia="en-US"/>
              </w:rPr>
              <w:t>1.Устройството трябва се състои от йонизационни камери или диодни детектори, подредени в матрица.</w:t>
            </w:r>
          </w:p>
          <w:p w14:paraId="26169897" w14:textId="77777777" w:rsidR="0066063D" w:rsidRPr="003569D4" w:rsidRDefault="0066063D" w:rsidP="006E7657">
            <w:pPr>
              <w:pStyle w:val="NoSpacing"/>
            </w:pPr>
            <w:r w:rsidRPr="003569D4">
              <w:rPr>
                <w:b w:val="0"/>
                <w:lang w:val="en-US" w:eastAsia="en-US"/>
              </w:rPr>
              <w:t>2.Устройството може да верифицира планове за високотехнологично лъчелечение (IMRT и VMAT).</w:t>
            </w:r>
          </w:p>
          <w:p w14:paraId="4BE88F7A" w14:textId="77777777" w:rsidR="0066063D" w:rsidRPr="003569D4" w:rsidRDefault="0066063D" w:rsidP="006E7657">
            <w:pPr>
              <w:pStyle w:val="NoSpacing"/>
            </w:pPr>
            <w:r w:rsidRPr="003569D4">
              <w:rPr>
                <w:b w:val="0"/>
                <w:lang w:val="en-US" w:eastAsia="en-US"/>
              </w:rPr>
              <w:lastRenderedPageBreak/>
              <w:t xml:space="preserve">3.Устройството може да извършва проверки за контрол на качеството на ускорителя – (флатнес и симетрия на полето). </w:t>
            </w:r>
          </w:p>
          <w:p w14:paraId="33D5251F" w14:textId="77777777" w:rsidR="0066063D" w:rsidRPr="003569D4" w:rsidRDefault="0066063D" w:rsidP="006E7657">
            <w:pPr>
              <w:pStyle w:val="NoSpacing"/>
            </w:pPr>
            <w:proofErr w:type="gramStart"/>
            <w:r w:rsidRPr="003569D4">
              <w:rPr>
                <w:b w:val="0"/>
                <w:lang w:val="en-US" w:eastAsia="en-US"/>
              </w:rPr>
              <w:t>4.Системата  може</w:t>
            </w:r>
            <w:proofErr w:type="gramEnd"/>
            <w:r w:rsidRPr="003569D4">
              <w:rPr>
                <w:b w:val="0"/>
                <w:lang w:val="en-US" w:eastAsia="en-US"/>
              </w:rPr>
              <w:t xml:space="preserve"> да анализира резултатите чрез собствен софтуер и да сравнява резултатите със стойностите на дозното разпределение и DVH (dose volume histogram) осигурени от TPS системата. </w:t>
            </w:r>
          </w:p>
          <w:p w14:paraId="12FDDC06" w14:textId="77777777" w:rsidR="0066063D" w:rsidRPr="003569D4" w:rsidRDefault="0066063D" w:rsidP="006E7657">
            <w:pPr>
              <w:pStyle w:val="NoSpacing"/>
            </w:pPr>
            <w:r w:rsidRPr="003569D4">
              <w:rPr>
                <w:rStyle w:val="apple-converted-space"/>
                <w:rFonts w:eastAsia="Calibri"/>
                <w:lang w:val="en-US" w:eastAsia="en-US"/>
              </w:rPr>
              <w:t>5.</w:t>
            </w:r>
            <w:r w:rsidRPr="003569D4">
              <w:rPr>
                <w:b w:val="0"/>
                <w:lang w:val="en-US" w:eastAsia="en-US"/>
              </w:rPr>
              <w:t>Компютърърна система за нормална работа на фантома и предлагания софтуер към него.</w:t>
            </w:r>
          </w:p>
        </w:tc>
      </w:tr>
      <w:tr w:rsidR="0066063D" w:rsidRPr="003569D4" w14:paraId="402102E7" w14:textId="77777777" w:rsidTr="006E7657">
        <w:trPr>
          <w:trHeight w:val="281"/>
        </w:trPr>
        <w:tc>
          <w:tcPr>
            <w:tcW w:w="851" w:type="dxa"/>
            <w:tcBorders>
              <w:top w:val="single" w:sz="4" w:space="0" w:color="000000"/>
              <w:left w:val="single" w:sz="4" w:space="0" w:color="000000"/>
            </w:tcBorders>
            <w:shd w:val="clear" w:color="auto" w:fill="auto"/>
          </w:tcPr>
          <w:p w14:paraId="6D286896" w14:textId="77777777" w:rsidR="0066063D" w:rsidRPr="003569D4" w:rsidRDefault="0066063D" w:rsidP="006E7657">
            <w:pPr>
              <w:pStyle w:val="NoSpacing"/>
              <w:jc w:val="center"/>
            </w:pPr>
            <w:r w:rsidRPr="003569D4">
              <w:rPr>
                <w:b w:val="0"/>
                <w:lang w:val="en-US" w:eastAsia="en-US"/>
              </w:rPr>
              <w:lastRenderedPageBreak/>
              <w:t>12.5.</w:t>
            </w:r>
          </w:p>
        </w:tc>
        <w:tc>
          <w:tcPr>
            <w:tcW w:w="8808" w:type="dxa"/>
            <w:tcBorders>
              <w:top w:val="single" w:sz="4" w:space="0" w:color="000000"/>
              <w:left w:val="single" w:sz="4" w:space="0" w:color="000000"/>
              <w:right w:val="single" w:sz="4" w:space="0" w:color="000000"/>
            </w:tcBorders>
            <w:shd w:val="clear" w:color="auto" w:fill="auto"/>
          </w:tcPr>
          <w:p w14:paraId="424145C4" w14:textId="77777777" w:rsidR="0066063D" w:rsidRPr="003569D4" w:rsidRDefault="0066063D" w:rsidP="006E7657">
            <w:pPr>
              <w:pStyle w:val="NoSpacing"/>
            </w:pPr>
            <w:r w:rsidRPr="003569D4">
              <w:rPr>
                <w:b w:val="0"/>
                <w:lang w:val="en-US" w:eastAsia="en-US"/>
              </w:rPr>
              <w:t>Филмова дозиметрия:</w:t>
            </w:r>
          </w:p>
          <w:p w14:paraId="5D1E5308" w14:textId="77777777" w:rsidR="0066063D" w:rsidRPr="003569D4" w:rsidRDefault="0066063D" w:rsidP="006E7657">
            <w:pPr>
              <w:pStyle w:val="NoSpacing"/>
            </w:pPr>
            <w:r w:rsidRPr="003569D4">
              <w:rPr>
                <w:b w:val="0"/>
                <w:lang w:val="en-US" w:eastAsia="en-US"/>
              </w:rPr>
              <w:t xml:space="preserve">1. Софтуер за анализ на филми. </w:t>
            </w:r>
          </w:p>
          <w:p w14:paraId="6F644A25" w14:textId="77777777" w:rsidR="0066063D" w:rsidRPr="003569D4" w:rsidRDefault="0066063D" w:rsidP="006E7657">
            <w:pPr>
              <w:pStyle w:val="NoSpacing"/>
            </w:pPr>
            <w:r w:rsidRPr="003569D4">
              <w:rPr>
                <w:b w:val="0"/>
                <w:lang w:val="en-US" w:eastAsia="en-US"/>
              </w:rPr>
              <w:t xml:space="preserve">2. Скенер за филми, подходящ за филмова дозиметрия. </w:t>
            </w:r>
          </w:p>
          <w:p w14:paraId="757D7163" w14:textId="77777777" w:rsidR="0066063D" w:rsidRPr="003569D4" w:rsidRDefault="0066063D" w:rsidP="006E7657">
            <w:pPr>
              <w:pStyle w:val="NoSpacing"/>
            </w:pPr>
            <w:r w:rsidRPr="003569D4">
              <w:rPr>
                <w:b w:val="0"/>
                <w:lang w:val="en-US" w:eastAsia="en-US"/>
              </w:rPr>
              <w:t xml:space="preserve">3. </w:t>
            </w:r>
            <w:proofErr w:type="gramStart"/>
            <w:r w:rsidRPr="003569D4">
              <w:rPr>
                <w:b w:val="0"/>
                <w:lang w:val="en-US" w:eastAsia="en-US"/>
              </w:rPr>
              <w:t>Конфигурацията  включва</w:t>
            </w:r>
            <w:proofErr w:type="gramEnd"/>
            <w:r w:rsidRPr="003569D4">
              <w:rPr>
                <w:b w:val="0"/>
                <w:lang w:val="en-US" w:eastAsia="en-US"/>
              </w:rPr>
              <w:t xml:space="preserve"> софтуер за изпълнение на филмова дозиметрия.</w:t>
            </w:r>
          </w:p>
          <w:p w14:paraId="6873DE38" w14:textId="77777777" w:rsidR="0066063D" w:rsidRPr="003569D4" w:rsidRDefault="0066063D" w:rsidP="006E7657">
            <w:pPr>
              <w:pStyle w:val="NoSpacing"/>
            </w:pPr>
            <w:r w:rsidRPr="003569D4">
              <w:rPr>
                <w:b w:val="0"/>
                <w:lang w:val="en-US" w:eastAsia="en-US"/>
              </w:rPr>
              <w:t>4. Гафхромни филми.</w:t>
            </w:r>
          </w:p>
        </w:tc>
      </w:tr>
      <w:tr w:rsidR="0066063D" w:rsidRPr="003569D4" w14:paraId="580BDBA7" w14:textId="77777777" w:rsidTr="006E7657">
        <w:trPr>
          <w:trHeight w:val="831"/>
        </w:trPr>
        <w:tc>
          <w:tcPr>
            <w:tcW w:w="851" w:type="dxa"/>
            <w:tcBorders>
              <w:top w:val="single" w:sz="4" w:space="0" w:color="000000"/>
              <w:left w:val="single" w:sz="4" w:space="0" w:color="000000"/>
            </w:tcBorders>
            <w:shd w:val="clear" w:color="auto" w:fill="auto"/>
          </w:tcPr>
          <w:p w14:paraId="4D793BB9" w14:textId="77777777" w:rsidR="0066063D" w:rsidRPr="003569D4" w:rsidRDefault="0066063D" w:rsidP="006E7657">
            <w:pPr>
              <w:pStyle w:val="NoSpacing"/>
              <w:jc w:val="center"/>
            </w:pPr>
            <w:r w:rsidRPr="003569D4">
              <w:rPr>
                <w:b w:val="0"/>
                <w:lang w:val="en-US" w:eastAsia="en-US"/>
              </w:rPr>
              <w:t>12.6.</w:t>
            </w:r>
          </w:p>
        </w:tc>
        <w:tc>
          <w:tcPr>
            <w:tcW w:w="8808" w:type="dxa"/>
            <w:tcBorders>
              <w:top w:val="single" w:sz="4" w:space="0" w:color="000000"/>
              <w:left w:val="single" w:sz="4" w:space="0" w:color="000000"/>
              <w:right w:val="single" w:sz="4" w:space="0" w:color="000000"/>
            </w:tcBorders>
            <w:shd w:val="clear" w:color="auto" w:fill="auto"/>
          </w:tcPr>
          <w:p w14:paraId="3EF4FFF3" w14:textId="77777777" w:rsidR="0066063D" w:rsidRPr="003569D4" w:rsidRDefault="0066063D" w:rsidP="006E7657">
            <w:pPr>
              <w:pStyle w:val="NoSpacing"/>
            </w:pPr>
            <w:r w:rsidRPr="003569D4">
              <w:rPr>
                <w:b w:val="0"/>
                <w:lang w:val="en-US" w:eastAsia="en-US"/>
              </w:rPr>
              <w:t xml:space="preserve">Фантом за осигуряване на качеството при стереотактична радиохирургия: позволява </w:t>
            </w:r>
            <w:proofErr w:type="gramStart"/>
            <w:r w:rsidRPr="003569D4">
              <w:rPr>
                <w:b w:val="0"/>
                <w:lang w:val="en-US" w:eastAsia="en-US"/>
              </w:rPr>
              <w:t>измерване  с</w:t>
            </w:r>
            <w:proofErr w:type="gramEnd"/>
            <w:r w:rsidRPr="003569D4">
              <w:rPr>
                <w:b w:val="0"/>
                <w:lang w:val="en-US" w:eastAsia="en-US"/>
              </w:rPr>
              <w:t xml:space="preserve"> йонизационна камера или детектор в различни точки от фантома; поставка на фантома към масата на ускорителя.</w:t>
            </w:r>
          </w:p>
        </w:tc>
      </w:tr>
      <w:tr w:rsidR="0066063D" w:rsidRPr="003569D4" w14:paraId="4816402A"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9F66F5B" w14:textId="77777777" w:rsidR="0066063D" w:rsidRPr="003569D4" w:rsidRDefault="0066063D" w:rsidP="006E7657">
            <w:pPr>
              <w:pStyle w:val="NoSpacing"/>
              <w:jc w:val="center"/>
            </w:pPr>
            <w:r w:rsidRPr="003569D4">
              <w:rPr>
                <w:b w:val="0"/>
                <w:lang w:val="en-US" w:eastAsia="en-US"/>
              </w:rPr>
              <w:t>12.7.</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E1AE028" w14:textId="77777777" w:rsidR="0066063D" w:rsidRPr="003569D4" w:rsidRDefault="0066063D" w:rsidP="006E7657">
            <w:pPr>
              <w:pStyle w:val="NoSpacing"/>
            </w:pPr>
            <w:r w:rsidRPr="003569D4">
              <w:rPr>
                <w:b w:val="0"/>
                <w:lang w:val="en-US" w:eastAsia="en-US"/>
              </w:rPr>
              <w:t>Водноеквивалентен твърд фантомен комплект.</w:t>
            </w:r>
          </w:p>
        </w:tc>
      </w:tr>
      <w:tr w:rsidR="0066063D" w:rsidRPr="003569D4" w14:paraId="5BF4228B"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18A858BD" w14:textId="77777777" w:rsidR="0066063D" w:rsidRPr="003569D4" w:rsidRDefault="0066063D" w:rsidP="006E7657">
            <w:pPr>
              <w:pStyle w:val="NoSpacing"/>
              <w:jc w:val="center"/>
            </w:pPr>
            <w:r w:rsidRPr="003569D4">
              <w:rPr>
                <w:b w:val="0"/>
                <w:lang w:val="en-US" w:eastAsia="en-US"/>
              </w:rPr>
              <w:t>12.8.</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D60F719" w14:textId="77777777" w:rsidR="0066063D" w:rsidRPr="003569D4" w:rsidRDefault="0066063D" w:rsidP="006E7657">
            <w:pPr>
              <w:pStyle w:val="NoSpacing"/>
            </w:pPr>
            <w:r w:rsidRPr="003569D4">
              <w:rPr>
                <w:b w:val="0"/>
                <w:lang w:val="en-US" w:eastAsia="en-US"/>
              </w:rPr>
              <w:t>Измерително устройство и фантом подходящ за ежедневни дозиметрични проверки на линеен ускорител.</w:t>
            </w:r>
          </w:p>
        </w:tc>
      </w:tr>
      <w:tr w:rsidR="0066063D" w:rsidRPr="003569D4" w14:paraId="4194C996" w14:textId="77777777" w:rsidTr="006E7657">
        <w:trPr>
          <w:trHeight w:val="160"/>
        </w:trPr>
        <w:tc>
          <w:tcPr>
            <w:tcW w:w="851" w:type="dxa"/>
            <w:tcBorders>
              <w:top w:val="single" w:sz="4" w:space="0" w:color="000000"/>
              <w:left w:val="single" w:sz="4" w:space="0" w:color="000000"/>
            </w:tcBorders>
            <w:shd w:val="clear" w:color="auto" w:fill="auto"/>
          </w:tcPr>
          <w:p w14:paraId="3FDE0BA2" w14:textId="77777777" w:rsidR="0066063D" w:rsidRPr="003569D4" w:rsidRDefault="0066063D" w:rsidP="006E7657">
            <w:pPr>
              <w:pStyle w:val="NoSpacing"/>
              <w:jc w:val="center"/>
            </w:pPr>
            <w:r w:rsidRPr="003569D4">
              <w:rPr>
                <w:b w:val="0"/>
                <w:lang w:val="en-US" w:eastAsia="en-US"/>
              </w:rPr>
              <w:t>12.9.</w:t>
            </w:r>
          </w:p>
        </w:tc>
        <w:tc>
          <w:tcPr>
            <w:tcW w:w="8808" w:type="dxa"/>
            <w:tcBorders>
              <w:top w:val="single" w:sz="4" w:space="0" w:color="000000"/>
              <w:left w:val="single" w:sz="4" w:space="0" w:color="000000"/>
              <w:right w:val="single" w:sz="4" w:space="0" w:color="000000"/>
            </w:tcBorders>
            <w:shd w:val="clear" w:color="auto" w:fill="auto"/>
          </w:tcPr>
          <w:p w14:paraId="44711739" w14:textId="77777777" w:rsidR="0066063D" w:rsidRPr="003569D4" w:rsidRDefault="0066063D" w:rsidP="006E7657">
            <w:pPr>
              <w:pStyle w:val="NoSpacing"/>
            </w:pPr>
            <w:r w:rsidRPr="003569D4">
              <w:rPr>
                <w:b w:val="0"/>
                <w:lang w:val="en-US" w:eastAsia="en-US"/>
              </w:rPr>
              <w:t>Winston-Lutz фантом или еквивалент.</w:t>
            </w:r>
          </w:p>
        </w:tc>
      </w:tr>
      <w:tr w:rsidR="0066063D" w:rsidRPr="003569D4" w14:paraId="7E105480"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04065E35" w14:textId="77777777" w:rsidR="0066063D" w:rsidRPr="003569D4" w:rsidRDefault="0066063D" w:rsidP="006E7657">
            <w:pPr>
              <w:pStyle w:val="NoSpacing"/>
              <w:jc w:val="center"/>
            </w:pPr>
            <w:r w:rsidRPr="003569D4">
              <w:rPr>
                <w:b w:val="0"/>
                <w:lang w:val="en-US" w:eastAsia="en-US"/>
              </w:rPr>
              <w:t>12.10.</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358BB26" w14:textId="77777777" w:rsidR="0066063D" w:rsidRPr="003569D4" w:rsidRDefault="0066063D" w:rsidP="006E7657">
            <w:pPr>
              <w:pStyle w:val="NoSpacing"/>
            </w:pPr>
            <w:r w:rsidRPr="003569D4">
              <w:rPr>
                <w:b w:val="0"/>
                <w:lang w:val="en-US" w:eastAsia="en-US"/>
              </w:rPr>
              <w:t>LasVegasфантом или еквивалент.</w:t>
            </w:r>
          </w:p>
        </w:tc>
      </w:tr>
      <w:tr w:rsidR="0066063D" w:rsidRPr="003569D4" w14:paraId="6F96F17C" w14:textId="77777777" w:rsidTr="006E7657">
        <w:trPr>
          <w:trHeight w:val="142"/>
        </w:trPr>
        <w:tc>
          <w:tcPr>
            <w:tcW w:w="851" w:type="dxa"/>
            <w:tcBorders>
              <w:top w:val="single" w:sz="4" w:space="0" w:color="000000"/>
              <w:left w:val="single" w:sz="4" w:space="0" w:color="000000"/>
              <w:bottom w:val="single" w:sz="4" w:space="0" w:color="000000"/>
            </w:tcBorders>
            <w:shd w:val="clear" w:color="auto" w:fill="auto"/>
          </w:tcPr>
          <w:p w14:paraId="5386BF70" w14:textId="77777777" w:rsidR="0066063D" w:rsidRPr="003569D4" w:rsidRDefault="0066063D" w:rsidP="006E7657">
            <w:pPr>
              <w:pStyle w:val="NoSpacing"/>
              <w:jc w:val="center"/>
            </w:pPr>
            <w:r w:rsidRPr="003569D4">
              <w:rPr>
                <w:b w:val="0"/>
                <w:lang w:val="en-US" w:eastAsia="en-US"/>
              </w:rPr>
              <w:t>12.11.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36B1F26" w14:textId="77777777" w:rsidR="0066063D" w:rsidRPr="003569D4" w:rsidRDefault="0066063D" w:rsidP="006E7657">
            <w:pPr>
              <w:pStyle w:val="NoSpacing"/>
            </w:pPr>
            <w:r w:rsidRPr="003569D4">
              <w:rPr>
                <w:b w:val="0"/>
                <w:lang w:val="en-US" w:eastAsia="en-US"/>
              </w:rPr>
              <w:t>Фантом за контрол на качеството при CBCT.</w:t>
            </w:r>
          </w:p>
        </w:tc>
      </w:tr>
      <w:tr w:rsidR="0066063D" w:rsidRPr="003569D4" w14:paraId="612FBAFA"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0CBB057B" w14:textId="77777777" w:rsidR="0066063D" w:rsidRPr="003569D4" w:rsidRDefault="0066063D" w:rsidP="006E7657">
            <w:pPr>
              <w:pStyle w:val="NoSpacing"/>
              <w:jc w:val="center"/>
            </w:pPr>
            <w:r w:rsidRPr="003569D4">
              <w:rPr>
                <w:b w:val="0"/>
                <w:lang w:val="en-US" w:eastAsia="en-US"/>
              </w:rPr>
              <w:t>12.12.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CDF4A8" w14:textId="77777777" w:rsidR="0066063D" w:rsidRPr="003569D4" w:rsidRDefault="0066063D" w:rsidP="006E7657">
            <w:pPr>
              <w:pStyle w:val="NoSpacing"/>
            </w:pPr>
            <w:r w:rsidRPr="003569D4">
              <w:rPr>
                <w:b w:val="0"/>
                <w:lang w:val="en-US" w:eastAsia="en-US"/>
              </w:rPr>
              <w:t>Фантом за контрол на качеството на автоматичното движение на пациентната маса.</w:t>
            </w:r>
          </w:p>
        </w:tc>
      </w:tr>
      <w:tr w:rsidR="0066063D" w:rsidRPr="003569D4" w14:paraId="650AF97B"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7F250306" w14:textId="77777777" w:rsidR="0066063D" w:rsidRPr="003569D4" w:rsidRDefault="0066063D" w:rsidP="006E7657">
            <w:pPr>
              <w:pStyle w:val="NoSpacing"/>
              <w:jc w:val="center"/>
            </w:pPr>
            <w:r w:rsidRPr="003569D4">
              <w:rPr>
                <w:lang w:val="en-US" w:eastAsia="en-US"/>
              </w:rPr>
              <w:t>13.</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49F20733" w14:textId="77777777" w:rsidR="0066063D" w:rsidRPr="003569D4" w:rsidRDefault="0066063D" w:rsidP="006E7657">
            <w:pPr>
              <w:pStyle w:val="NoSpacing"/>
              <w:jc w:val="center"/>
            </w:pPr>
            <w:r w:rsidRPr="003569D4">
              <w:rPr>
                <w:lang w:val="en-US" w:eastAsia="en-US"/>
              </w:rPr>
              <w:t>Допълнителни приспособления</w:t>
            </w:r>
          </w:p>
        </w:tc>
      </w:tr>
      <w:tr w:rsidR="0066063D" w:rsidRPr="003569D4" w14:paraId="53FD6F86"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7111C83C" w14:textId="77777777" w:rsidR="0066063D" w:rsidRPr="003569D4" w:rsidRDefault="0066063D" w:rsidP="006E7657">
            <w:pPr>
              <w:pStyle w:val="NoSpacing"/>
              <w:jc w:val="center"/>
            </w:pPr>
            <w:r w:rsidRPr="003569D4">
              <w:rPr>
                <w:b w:val="0"/>
                <w:lang w:val="en-US" w:eastAsia="en-US"/>
              </w:rPr>
              <w:t>13.1.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23B9CDB" w14:textId="77777777" w:rsidR="0066063D" w:rsidRPr="003569D4" w:rsidRDefault="0066063D" w:rsidP="006E7657">
            <w:pPr>
              <w:pStyle w:val="NoSpacing"/>
            </w:pPr>
            <w:r w:rsidRPr="003569D4">
              <w:rPr>
                <w:b w:val="0"/>
                <w:lang w:val="en-US" w:eastAsia="en-US"/>
              </w:rPr>
              <w:t>Лазери за 3D позициониране на пациента, включително и откъм гърба (back pointer).</w:t>
            </w:r>
          </w:p>
        </w:tc>
      </w:tr>
      <w:tr w:rsidR="0066063D" w:rsidRPr="003569D4" w14:paraId="5D7681E2"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3CAC4C16" w14:textId="77777777" w:rsidR="0066063D" w:rsidRPr="003569D4" w:rsidRDefault="0066063D" w:rsidP="006E7657">
            <w:pPr>
              <w:pStyle w:val="NoSpacing"/>
              <w:jc w:val="center"/>
            </w:pPr>
            <w:r w:rsidRPr="003569D4">
              <w:rPr>
                <w:b w:val="0"/>
                <w:lang w:val="en-US" w:eastAsia="en-US"/>
              </w:rPr>
              <w:t>13.2.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38EFAAC1" w14:textId="77777777" w:rsidR="0066063D" w:rsidRPr="003569D4" w:rsidRDefault="0066063D" w:rsidP="006E7657">
            <w:pPr>
              <w:pStyle w:val="NoSpacing"/>
            </w:pPr>
            <w:r w:rsidRPr="003569D4">
              <w:rPr>
                <w:b w:val="0"/>
                <w:lang w:val="en-US" w:eastAsia="en-US"/>
              </w:rPr>
              <w:t>Разговорно устройство за връзка между командното и процедурното помещения.</w:t>
            </w:r>
          </w:p>
        </w:tc>
      </w:tr>
      <w:tr w:rsidR="0066063D" w:rsidRPr="003569D4" w14:paraId="36AB22F1"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266197CA" w14:textId="77777777" w:rsidR="0066063D" w:rsidRPr="003569D4" w:rsidRDefault="0066063D" w:rsidP="006E7657">
            <w:pPr>
              <w:pStyle w:val="NoSpacing"/>
              <w:jc w:val="center"/>
            </w:pPr>
            <w:r w:rsidRPr="003569D4">
              <w:rPr>
                <w:b w:val="0"/>
                <w:lang w:val="en-US" w:eastAsia="en-US"/>
              </w:rPr>
              <w:t>13.3.</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0908EE50" w14:textId="77777777" w:rsidR="0066063D" w:rsidRPr="003569D4" w:rsidRDefault="0066063D" w:rsidP="006E7657">
            <w:pPr>
              <w:pStyle w:val="NoSpacing"/>
            </w:pPr>
            <w:r w:rsidRPr="003569D4">
              <w:rPr>
                <w:b w:val="0"/>
                <w:lang w:val="en-US" w:eastAsia="en-US"/>
              </w:rPr>
              <w:t>Телевизионна система за наблюдение на пациента по време на облъчване.</w:t>
            </w:r>
          </w:p>
        </w:tc>
      </w:tr>
      <w:tr w:rsidR="0066063D" w:rsidRPr="003569D4" w14:paraId="3B0FC290"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5E685403" w14:textId="77777777" w:rsidR="0066063D" w:rsidRPr="003569D4" w:rsidRDefault="0066063D" w:rsidP="006E7657">
            <w:pPr>
              <w:pStyle w:val="NoSpacing"/>
              <w:jc w:val="center"/>
            </w:pPr>
            <w:r w:rsidRPr="003569D4">
              <w:rPr>
                <w:b w:val="0"/>
                <w:lang w:val="en-US" w:eastAsia="en-US"/>
              </w:rPr>
              <w:t>13.4.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636BD679" w14:textId="77777777" w:rsidR="0066063D" w:rsidRPr="003569D4" w:rsidRDefault="0066063D" w:rsidP="006E7657">
            <w:pPr>
              <w:pStyle w:val="NoSpacing"/>
            </w:pPr>
            <w:r w:rsidRPr="003569D4">
              <w:rPr>
                <w:b w:val="0"/>
                <w:lang w:val="en-US" w:eastAsia="en-US"/>
              </w:rPr>
              <w:t>Токозахранващо устройство UPS, поддържащо системите минимум 10 мин при спиране на централното токозахранване.</w:t>
            </w:r>
          </w:p>
        </w:tc>
      </w:tr>
      <w:tr w:rsidR="0066063D" w:rsidRPr="003569D4" w14:paraId="7BA7E44E" w14:textId="77777777" w:rsidTr="006E7657">
        <w:trPr>
          <w:trHeight w:val="315"/>
        </w:trPr>
        <w:tc>
          <w:tcPr>
            <w:tcW w:w="851" w:type="dxa"/>
            <w:tcBorders>
              <w:top w:val="single" w:sz="4" w:space="0" w:color="000000"/>
              <w:left w:val="single" w:sz="4" w:space="0" w:color="000000"/>
              <w:bottom w:val="single" w:sz="4" w:space="0" w:color="000000"/>
            </w:tcBorders>
            <w:shd w:val="clear" w:color="auto" w:fill="EEECE1"/>
          </w:tcPr>
          <w:p w14:paraId="66A7E9A6" w14:textId="77777777" w:rsidR="0066063D" w:rsidRPr="003569D4" w:rsidRDefault="0066063D" w:rsidP="006E7657">
            <w:pPr>
              <w:pStyle w:val="NoSpacing"/>
              <w:jc w:val="center"/>
            </w:pPr>
            <w:r w:rsidRPr="003569D4">
              <w:rPr>
                <w:lang w:val="en-US" w:eastAsia="en-US"/>
              </w:rPr>
              <w:t>14.</w:t>
            </w:r>
          </w:p>
        </w:tc>
        <w:tc>
          <w:tcPr>
            <w:tcW w:w="8808" w:type="dxa"/>
            <w:tcBorders>
              <w:top w:val="single" w:sz="4" w:space="0" w:color="000000"/>
              <w:left w:val="single" w:sz="4" w:space="0" w:color="000000"/>
              <w:bottom w:val="single" w:sz="4" w:space="0" w:color="000000"/>
              <w:right w:val="single" w:sz="4" w:space="0" w:color="000000"/>
            </w:tcBorders>
            <w:shd w:val="clear" w:color="auto" w:fill="EEECE1"/>
          </w:tcPr>
          <w:p w14:paraId="52BB6F41" w14:textId="77777777" w:rsidR="0066063D" w:rsidRPr="003569D4" w:rsidRDefault="0066063D" w:rsidP="006E7657">
            <w:pPr>
              <w:pStyle w:val="NoSpacing"/>
              <w:jc w:val="center"/>
            </w:pPr>
            <w:r w:rsidRPr="003569D4">
              <w:rPr>
                <w:lang w:val="en-US" w:eastAsia="en-US"/>
              </w:rPr>
              <w:t>Обучение и клинична поддръжка</w:t>
            </w:r>
          </w:p>
        </w:tc>
      </w:tr>
      <w:tr w:rsidR="0066063D" w:rsidRPr="003569D4" w14:paraId="345A2DF5"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72EE806A" w14:textId="77777777" w:rsidR="0066063D" w:rsidRPr="003569D4" w:rsidRDefault="0066063D" w:rsidP="006E7657">
            <w:pPr>
              <w:pStyle w:val="NoSpacing"/>
              <w:jc w:val="center"/>
            </w:pPr>
            <w:r w:rsidRPr="003569D4">
              <w:rPr>
                <w:b w:val="0"/>
                <w:lang w:val="en-US" w:eastAsia="en-US"/>
              </w:rPr>
              <w:t>14.1.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2C15AEB" w14:textId="77777777" w:rsidR="0066063D" w:rsidRPr="003569D4" w:rsidRDefault="0066063D" w:rsidP="006E7657">
            <w:pPr>
              <w:pStyle w:val="NoSpacing"/>
            </w:pPr>
            <w:r w:rsidRPr="003569D4">
              <w:rPr>
                <w:b w:val="0"/>
                <w:lang w:val="en-US" w:eastAsia="en-US"/>
              </w:rPr>
              <w:t>Обучението на място покрива предложената конфигурация:</w:t>
            </w:r>
          </w:p>
          <w:p w14:paraId="0EC9BF51" w14:textId="77777777" w:rsidR="0066063D" w:rsidRPr="003569D4" w:rsidRDefault="0066063D" w:rsidP="006E7657">
            <w:pPr>
              <w:pStyle w:val="NoSpacing"/>
            </w:pPr>
            <w:r w:rsidRPr="003569D4">
              <w:rPr>
                <w:b w:val="0"/>
                <w:lang w:val="en-US" w:eastAsia="en-US"/>
              </w:rPr>
              <w:t>- Обща продължителност на отделни модули: 15-20 дни;</w:t>
            </w:r>
          </w:p>
          <w:p w14:paraId="6CBD4703" w14:textId="77777777" w:rsidR="0066063D" w:rsidRPr="003569D4" w:rsidRDefault="0066063D" w:rsidP="006E7657">
            <w:pPr>
              <w:pStyle w:val="NoSpacing"/>
            </w:pPr>
            <w:r w:rsidRPr="003569D4">
              <w:rPr>
                <w:b w:val="0"/>
                <w:lang w:val="en-US" w:eastAsia="en-US"/>
              </w:rPr>
              <w:t>- Участници: до 5-6 души (лекари, физиции</w:t>
            </w:r>
            <w:proofErr w:type="gramStart"/>
            <w:r w:rsidRPr="003569D4">
              <w:rPr>
                <w:b w:val="0"/>
                <w:lang w:val="en-US" w:eastAsia="en-US"/>
              </w:rPr>
              <w:t>,  медицински</w:t>
            </w:r>
            <w:proofErr w:type="gramEnd"/>
            <w:r w:rsidRPr="003569D4">
              <w:rPr>
                <w:b w:val="0"/>
                <w:lang w:val="en-US" w:eastAsia="en-US"/>
              </w:rPr>
              <w:t xml:space="preserve"> лаборанти и рентгенови лаборанти).</w:t>
            </w:r>
          </w:p>
        </w:tc>
      </w:tr>
      <w:tr w:rsidR="0066063D" w:rsidRPr="003569D4" w14:paraId="7362AB3D"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02A1F131" w14:textId="77777777" w:rsidR="0066063D" w:rsidRPr="003569D4" w:rsidRDefault="0066063D" w:rsidP="006E7657">
            <w:pPr>
              <w:pStyle w:val="NoSpacing"/>
              <w:jc w:val="center"/>
            </w:pPr>
            <w:r w:rsidRPr="003569D4">
              <w:rPr>
                <w:b w:val="0"/>
                <w:lang w:val="en-US" w:eastAsia="en-US"/>
              </w:rPr>
              <w:t>14.2.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19AE8878" w14:textId="77777777" w:rsidR="0066063D" w:rsidRPr="003569D4" w:rsidRDefault="0066063D" w:rsidP="006E7657">
            <w:pPr>
              <w:pStyle w:val="NoSpacing"/>
            </w:pPr>
            <w:r w:rsidRPr="003569D4">
              <w:rPr>
                <w:b w:val="0"/>
                <w:lang w:val="en-US" w:eastAsia="en-US"/>
              </w:rPr>
              <w:t>Усъвършенствано планиране, свързано с IMRT/VMAT:</w:t>
            </w:r>
          </w:p>
          <w:p w14:paraId="57B628C1" w14:textId="77777777" w:rsidR="0066063D" w:rsidRPr="003569D4" w:rsidRDefault="0066063D" w:rsidP="006E7657">
            <w:pPr>
              <w:pStyle w:val="NoSpacing"/>
            </w:pPr>
            <w:r w:rsidRPr="003569D4">
              <w:rPr>
                <w:b w:val="0"/>
                <w:lang w:val="en-US" w:eastAsia="en-US"/>
              </w:rPr>
              <w:t>- Обучение на място/при производителя;</w:t>
            </w:r>
          </w:p>
          <w:p w14:paraId="024657B2" w14:textId="77777777" w:rsidR="0066063D" w:rsidRPr="003569D4" w:rsidRDefault="0066063D" w:rsidP="006E7657">
            <w:pPr>
              <w:pStyle w:val="NoSpacing"/>
            </w:pPr>
            <w:r w:rsidRPr="003569D4">
              <w:rPr>
                <w:b w:val="0"/>
                <w:lang w:val="en-US" w:eastAsia="en-US"/>
              </w:rPr>
              <w:t>- Обща продължителност: една седмица;</w:t>
            </w:r>
          </w:p>
          <w:p w14:paraId="5F9F0A80" w14:textId="77777777" w:rsidR="0066063D" w:rsidRPr="003569D4" w:rsidRDefault="0066063D" w:rsidP="006E7657">
            <w:pPr>
              <w:pStyle w:val="NoSpacing"/>
            </w:pPr>
            <w:r w:rsidRPr="003569D4">
              <w:rPr>
                <w:b w:val="0"/>
                <w:lang w:val="en-US" w:eastAsia="en-US"/>
              </w:rPr>
              <w:t>- Участници: двама физици.</w:t>
            </w:r>
          </w:p>
        </w:tc>
      </w:tr>
      <w:tr w:rsidR="0066063D" w:rsidRPr="003569D4" w14:paraId="0C4B703F" w14:textId="77777777" w:rsidTr="006E7657">
        <w:trPr>
          <w:trHeight w:val="978"/>
        </w:trPr>
        <w:tc>
          <w:tcPr>
            <w:tcW w:w="851" w:type="dxa"/>
            <w:tcBorders>
              <w:top w:val="single" w:sz="4" w:space="0" w:color="000000"/>
              <w:left w:val="single" w:sz="4" w:space="0" w:color="000000"/>
            </w:tcBorders>
            <w:shd w:val="clear" w:color="auto" w:fill="auto"/>
          </w:tcPr>
          <w:p w14:paraId="2B5032BB" w14:textId="77777777" w:rsidR="0066063D" w:rsidRPr="003569D4" w:rsidRDefault="0066063D" w:rsidP="006E7657">
            <w:pPr>
              <w:pStyle w:val="NoSpacing"/>
              <w:jc w:val="center"/>
            </w:pPr>
            <w:r w:rsidRPr="003569D4">
              <w:rPr>
                <w:b w:val="0"/>
                <w:lang w:val="en-US" w:eastAsia="en-US"/>
              </w:rPr>
              <w:t>14.3.</w:t>
            </w:r>
          </w:p>
        </w:tc>
        <w:tc>
          <w:tcPr>
            <w:tcW w:w="8808" w:type="dxa"/>
            <w:tcBorders>
              <w:top w:val="single" w:sz="4" w:space="0" w:color="000000"/>
              <w:left w:val="single" w:sz="4" w:space="0" w:color="000000"/>
              <w:right w:val="single" w:sz="4" w:space="0" w:color="000000"/>
            </w:tcBorders>
            <w:shd w:val="clear" w:color="auto" w:fill="auto"/>
          </w:tcPr>
          <w:p w14:paraId="3EB6F53E" w14:textId="77777777" w:rsidR="0066063D" w:rsidRPr="003569D4" w:rsidRDefault="0066063D" w:rsidP="006E7657">
            <w:pPr>
              <w:pStyle w:val="NoSpacing"/>
            </w:pPr>
            <w:r w:rsidRPr="003569D4">
              <w:rPr>
                <w:b w:val="0"/>
                <w:lang w:val="en-US" w:eastAsia="en-US"/>
              </w:rPr>
              <w:t>IGRT клинично обучение:</w:t>
            </w:r>
          </w:p>
          <w:p w14:paraId="0BEB260A" w14:textId="77777777" w:rsidR="0066063D" w:rsidRPr="003569D4" w:rsidRDefault="0066063D" w:rsidP="006E7657">
            <w:pPr>
              <w:pStyle w:val="NoSpacing"/>
            </w:pPr>
            <w:r w:rsidRPr="003569D4">
              <w:rPr>
                <w:b w:val="0"/>
                <w:lang w:val="en-US" w:eastAsia="en-US"/>
              </w:rPr>
              <w:t>- Проведено във водеща клиника с дългогодишен опит;</w:t>
            </w:r>
          </w:p>
          <w:p w14:paraId="571F114B" w14:textId="77777777" w:rsidR="0066063D" w:rsidRPr="003569D4" w:rsidRDefault="0066063D" w:rsidP="006E7657">
            <w:pPr>
              <w:pStyle w:val="NoSpacing"/>
            </w:pPr>
            <w:r w:rsidRPr="003569D4">
              <w:rPr>
                <w:b w:val="0"/>
                <w:lang w:val="en-US" w:eastAsia="en-US"/>
              </w:rPr>
              <w:t>- Продължителност: 3 дни;</w:t>
            </w:r>
          </w:p>
          <w:p w14:paraId="5DE744E8" w14:textId="77777777" w:rsidR="0066063D" w:rsidRPr="003569D4" w:rsidRDefault="0066063D" w:rsidP="006E7657">
            <w:pPr>
              <w:pStyle w:val="NoSpacing"/>
            </w:pPr>
            <w:r w:rsidRPr="003569D4">
              <w:rPr>
                <w:b w:val="0"/>
                <w:lang w:val="en-US" w:eastAsia="en-US"/>
              </w:rPr>
              <w:t>- Участници: един лекар и един физик.</w:t>
            </w:r>
          </w:p>
        </w:tc>
      </w:tr>
      <w:tr w:rsidR="0066063D" w:rsidRPr="003569D4" w14:paraId="3697FB5E"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451DCCF2" w14:textId="77777777" w:rsidR="0066063D" w:rsidRPr="003569D4" w:rsidRDefault="0066063D" w:rsidP="006E7657">
            <w:pPr>
              <w:pStyle w:val="NoSpacing"/>
              <w:jc w:val="center"/>
            </w:pPr>
            <w:r w:rsidRPr="003569D4">
              <w:rPr>
                <w:b w:val="0"/>
                <w:lang w:val="en-US" w:eastAsia="en-US"/>
              </w:rPr>
              <w:t>14.4.</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234C3243" w14:textId="77777777" w:rsidR="0066063D" w:rsidRPr="003569D4" w:rsidRDefault="0066063D" w:rsidP="006E7657">
            <w:pPr>
              <w:pStyle w:val="NoSpacing"/>
            </w:pPr>
            <w:r w:rsidRPr="003569D4">
              <w:rPr>
                <w:b w:val="0"/>
                <w:lang w:val="en-US" w:eastAsia="en-US"/>
              </w:rPr>
              <w:t>IMRT/VMAT клинично обучение:</w:t>
            </w:r>
          </w:p>
          <w:p w14:paraId="3D30FFB8" w14:textId="77777777" w:rsidR="0066063D" w:rsidRPr="003569D4" w:rsidRDefault="0066063D" w:rsidP="006E7657">
            <w:pPr>
              <w:pStyle w:val="NoSpacing"/>
            </w:pPr>
            <w:r w:rsidRPr="003569D4">
              <w:rPr>
                <w:b w:val="0"/>
                <w:lang w:val="en-US" w:eastAsia="en-US"/>
              </w:rPr>
              <w:t>- Проведено във водеща клиника с дългогодишен опит;</w:t>
            </w:r>
          </w:p>
          <w:p w14:paraId="1BCF0558" w14:textId="77777777" w:rsidR="0066063D" w:rsidRPr="003569D4" w:rsidRDefault="0066063D" w:rsidP="006E7657">
            <w:pPr>
              <w:pStyle w:val="NoSpacing"/>
            </w:pPr>
            <w:r w:rsidRPr="003569D4">
              <w:rPr>
                <w:b w:val="0"/>
                <w:lang w:val="en-US" w:eastAsia="en-US"/>
              </w:rPr>
              <w:t>- Продължителност: 3 дни;</w:t>
            </w:r>
          </w:p>
          <w:p w14:paraId="700CD017" w14:textId="77777777" w:rsidR="0066063D" w:rsidRPr="003569D4" w:rsidRDefault="0066063D" w:rsidP="006E7657">
            <w:pPr>
              <w:pStyle w:val="NoSpacing"/>
            </w:pPr>
            <w:r w:rsidRPr="003569D4">
              <w:rPr>
                <w:b w:val="0"/>
                <w:lang w:val="en-US" w:eastAsia="en-US"/>
              </w:rPr>
              <w:t>- Участници: един лекар и един физик.</w:t>
            </w:r>
          </w:p>
        </w:tc>
      </w:tr>
      <w:tr w:rsidR="0066063D" w:rsidRPr="003569D4" w14:paraId="72414CB1"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7F93061C" w14:textId="77777777" w:rsidR="0066063D" w:rsidRPr="003569D4" w:rsidRDefault="0066063D" w:rsidP="006E7657">
            <w:pPr>
              <w:pStyle w:val="NoSpacing"/>
              <w:jc w:val="center"/>
            </w:pPr>
            <w:r w:rsidRPr="003569D4">
              <w:rPr>
                <w:b w:val="0"/>
                <w:lang w:val="en-US" w:eastAsia="en-US"/>
              </w:rPr>
              <w:t>14.5.</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465E4C85" w14:textId="77777777" w:rsidR="0066063D" w:rsidRPr="003569D4" w:rsidRDefault="0066063D" w:rsidP="006E7657">
            <w:pPr>
              <w:pStyle w:val="NoSpacing"/>
            </w:pPr>
            <w:r w:rsidRPr="003569D4">
              <w:rPr>
                <w:b w:val="0"/>
                <w:lang w:val="en-US" w:eastAsia="en-US"/>
              </w:rPr>
              <w:t>Стереотактична лъчетерапия клинично обучение:</w:t>
            </w:r>
          </w:p>
          <w:p w14:paraId="2AAA56F8" w14:textId="77777777" w:rsidR="0066063D" w:rsidRPr="003569D4" w:rsidRDefault="0066063D" w:rsidP="006E7657">
            <w:pPr>
              <w:pStyle w:val="NoSpacing"/>
            </w:pPr>
            <w:r w:rsidRPr="003569D4">
              <w:rPr>
                <w:b w:val="0"/>
                <w:lang w:val="en-US" w:eastAsia="en-US"/>
              </w:rPr>
              <w:t>- Проведено във водеща клиника с дългогодишен опит;</w:t>
            </w:r>
          </w:p>
          <w:p w14:paraId="63D73AF6" w14:textId="77777777" w:rsidR="0066063D" w:rsidRPr="003569D4" w:rsidRDefault="0066063D" w:rsidP="006E7657">
            <w:pPr>
              <w:pStyle w:val="NoSpacing"/>
            </w:pPr>
            <w:r w:rsidRPr="003569D4">
              <w:rPr>
                <w:b w:val="0"/>
                <w:lang w:val="en-US" w:eastAsia="en-US"/>
              </w:rPr>
              <w:lastRenderedPageBreak/>
              <w:t>- Продължителност: 4-5 дни;</w:t>
            </w:r>
          </w:p>
          <w:p w14:paraId="52FDEB86" w14:textId="77777777" w:rsidR="0066063D" w:rsidRPr="003569D4" w:rsidRDefault="0066063D" w:rsidP="006E7657">
            <w:pPr>
              <w:pStyle w:val="NoSpacing"/>
            </w:pPr>
            <w:r w:rsidRPr="003569D4">
              <w:rPr>
                <w:b w:val="0"/>
                <w:lang w:val="en-US" w:eastAsia="en-US"/>
              </w:rPr>
              <w:t>- Участници: един лекар и един физик.</w:t>
            </w:r>
          </w:p>
        </w:tc>
      </w:tr>
      <w:tr w:rsidR="0066063D" w:rsidRPr="003569D4" w14:paraId="125E14D7"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4E281A69" w14:textId="77777777" w:rsidR="0066063D" w:rsidRPr="003569D4" w:rsidRDefault="0066063D" w:rsidP="006E7657">
            <w:pPr>
              <w:pStyle w:val="NoSpacing"/>
              <w:jc w:val="center"/>
            </w:pPr>
            <w:r w:rsidRPr="003569D4">
              <w:rPr>
                <w:b w:val="0"/>
                <w:lang w:val="en-US" w:eastAsia="en-US"/>
              </w:rPr>
              <w:lastRenderedPageBreak/>
              <w:t>14.6.</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38A0E93" w14:textId="77777777" w:rsidR="0066063D" w:rsidRPr="003569D4" w:rsidRDefault="0066063D" w:rsidP="006E7657">
            <w:pPr>
              <w:pStyle w:val="NoSpacing"/>
            </w:pPr>
            <w:r w:rsidRPr="003569D4">
              <w:rPr>
                <w:b w:val="0"/>
                <w:lang w:val="en-US" w:eastAsia="en-US"/>
              </w:rPr>
              <w:t xml:space="preserve">Специализирана поддръжка на място по време на стартиране на клиничните приложения на стереотактично лъчелечение/стереотактична радиохирургия (SRT/SRS). Екип от експерт физик и при нужда един консултиращ </w:t>
            </w:r>
            <w:proofErr w:type="gramStart"/>
            <w:r w:rsidRPr="003569D4">
              <w:rPr>
                <w:b w:val="0"/>
                <w:lang w:val="en-US" w:eastAsia="en-US"/>
              </w:rPr>
              <w:t>лекар  присъстват</w:t>
            </w:r>
            <w:proofErr w:type="gramEnd"/>
            <w:r w:rsidRPr="003569D4">
              <w:rPr>
                <w:b w:val="0"/>
                <w:lang w:val="en-US" w:eastAsia="en-US"/>
              </w:rPr>
              <w:t xml:space="preserve"> на място, за да подкрепят/подпомогнат пряко възложителя при клиничния старт. Няколко случая на пациенти да бъдат обсъдени/планирани и облъчени заедно с екипа в болничното заведението. Продължителност: според необходимостта.</w:t>
            </w:r>
          </w:p>
        </w:tc>
      </w:tr>
      <w:tr w:rsidR="0066063D" w:rsidRPr="003569D4" w14:paraId="3E9213B0" w14:textId="77777777" w:rsidTr="006E7657">
        <w:trPr>
          <w:trHeight w:val="315"/>
        </w:trPr>
        <w:tc>
          <w:tcPr>
            <w:tcW w:w="851" w:type="dxa"/>
            <w:tcBorders>
              <w:top w:val="single" w:sz="4" w:space="0" w:color="000000"/>
              <w:left w:val="single" w:sz="4" w:space="0" w:color="000000"/>
              <w:bottom w:val="single" w:sz="4" w:space="0" w:color="000000"/>
            </w:tcBorders>
            <w:shd w:val="clear" w:color="auto" w:fill="auto"/>
          </w:tcPr>
          <w:p w14:paraId="3E524443" w14:textId="77777777" w:rsidR="0066063D" w:rsidRPr="003569D4" w:rsidRDefault="0066063D" w:rsidP="006E7657">
            <w:pPr>
              <w:pStyle w:val="NoSpacing"/>
              <w:jc w:val="center"/>
            </w:pPr>
            <w:r w:rsidRPr="003569D4">
              <w:rPr>
                <w:b w:val="0"/>
                <w:lang w:val="en-US" w:eastAsia="en-US"/>
              </w:rPr>
              <w:t>14.7.</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511951B" w14:textId="0A977912" w:rsidR="0066063D" w:rsidRPr="003569D4" w:rsidRDefault="0066063D" w:rsidP="006E7657">
            <w:pPr>
              <w:pStyle w:val="NoSpacing"/>
            </w:pPr>
            <w:r w:rsidRPr="003569D4">
              <w:rPr>
                <w:b w:val="0"/>
                <w:lang w:val="en-US" w:eastAsia="en-US"/>
              </w:rPr>
              <w:t>Специализирана поддръжка на място по време на стартиране на клиничните приложения използващи IMRT/VMAT.Екип от един експерт физик и един при нужда консултиращ лекар присъстват на място, за да подкрепят/подпомогнат пряко възложителя при клиничния старт. Няколко случая на пациенти да бъдат обсъдени/планирани и облъчени заедно с екипа в болничното заведението.</w:t>
            </w:r>
            <w:r w:rsidR="005F0427">
              <w:rPr>
                <w:b w:val="0"/>
                <w:lang w:eastAsia="en-US"/>
              </w:rPr>
              <w:t xml:space="preserve"> </w:t>
            </w:r>
            <w:r w:rsidRPr="003569D4">
              <w:rPr>
                <w:b w:val="0"/>
                <w:lang w:val="en-US" w:eastAsia="en-US"/>
              </w:rPr>
              <w:t>Продължителност: според необходимостта.</w:t>
            </w:r>
          </w:p>
        </w:tc>
      </w:tr>
    </w:tbl>
    <w:p w14:paraId="050A098D" w14:textId="77777777" w:rsidR="0066063D" w:rsidRPr="003569D4" w:rsidRDefault="0066063D" w:rsidP="0066063D">
      <w:pPr>
        <w:ind w:firstLine="708"/>
        <w:jc w:val="center"/>
        <w:rPr>
          <w:b/>
          <w:bCs/>
          <w:u w:val="single"/>
        </w:rPr>
      </w:pPr>
    </w:p>
    <w:p w14:paraId="6D1D2C0E" w14:textId="77777777" w:rsidR="0066063D" w:rsidRPr="001B687D" w:rsidRDefault="0066063D" w:rsidP="0066063D">
      <w:pPr>
        <w:numPr>
          <w:ilvl w:val="0"/>
          <w:numId w:val="32"/>
        </w:numPr>
        <w:suppressAutoHyphens/>
        <w:spacing w:after="240"/>
        <w:ind w:left="691"/>
        <w:jc w:val="both"/>
        <w:rPr>
          <w:sz w:val="24"/>
          <w:szCs w:val="24"/>
        </w:rPr>
      </w:pPr>
      <w:r w:rsidRPr="001B687D">
        <w:rPr>
          <w:b/>
          <w:bCs/>
          <w:sz w:val="24"/>
          <w:szCs w:val="24"/>
          <w:u w:val="single"/>
        </w:rPr>
        <w:t xml:space="preserve">Технически показатели на Апарат за продължително видео ЕЕГ мониториране при деца </w:t>
      </w:r>
      <w:proofErr w:type="gramStart"/>
      <w:r w:rsidRPr="001B687D">
        <w:rPr>
          <w:b/>
          <w:bCs/>
          <w:sz w:val="24"/>
          <w:szCs w:val="24"/>
        </w:rPr>
        <w:t>-</w:t>
      </w:r>
      <w:r w:rsidRPr="001B687D">
        <w:rPr>
          <w:b/>
          <w:bCs/>
          <w:i/>
          <w:sz w:val="24"/>
          <w:szCs w:val="24"/>
        </w:rPr>
        <w:t xml:space="preserve">  64</w:t>
      </w:r>
      <w:proofErr w:type="gramEnd"/>
      <w:r w:rsidRPr="001B687D">
        <w:rPr>
          <w:b/>
          <w:bCs/>
          <w:i/>
          <w:sz w:val="24"/>
          <w:szCs w:val="24"/>
        </w:rPr>
        <w:t xml:space="preserve"> канален апарат за видео мониториране камера с фул ейч  ди резолюзия, инфрачервена камера възможност за дистанционна работа на системата извън помещението за мониториране.</w:t>
      </w:r>
    </w:p>
    <w:p w14:paraId="132FFA04" w14:textId="77777777" w:rsidR="004B3EAE" w:rsidRDefault="004B3EAE" w:rsidP="004B3EAE">
      <w:pPr>
        <w:spacing w:line="360" w:lineRule="auto"/>
        <w:jc w:val="both"/>
        <w:rPr>
          <w:b/>
          <w:sz w:val="24"/>
          <w:szCs w:val="24"/>
          <w:lang w:val="bg-BG"/>
        </w:rPr>
      </w:pPr>
    </w:p>
    <w:p w14:paraId="329738B5" w14:textId="77777777" w:rsidR="0066063D" w:rsidRDefault="0066063D" w:rsidP="004B3EAE">
      <w:pPr>
        <w:spacing w:line="360" w:lineRule="auto"/>
        <w:jc w:val="both"/>
        <w:rPr>
          <w:b/>
          <w:sz w:val="24"/>
          <w:szCs w:val="24"/>
          <w:lang w:val="bg-BG"/>
        </w:rPr>
      </w:pPr>
    </w:p>
    <w:p w14:paraId="6E6735A4" w14:textId="77777777" w:rsidR="0066063D" w:rsidRDefault="0066063D" w:rsidP="004B3EAE">
      <w:pPr>
        <w:spacing w:line="360" w:lineRule="auto"/>
        <w:jc w:val="both"/>
        <w:rPr>
          <w:b/>
          <w:sz w:val="24"/>
          <w:szCs w:val="24"/>
          <w:lang w:val="bg-BG"/>
        </w:rPr>
      </w:pPr>
    </w:p>
    <w:p w14:paraId="0881D622" w14:textId="77777777" w:rsidR="0066063D" w:rsidRDefault="0066063D" w:rsidP="004B3EAE">
      <w:pPr>
        <w:spacing w:line="360" w:lineRule="auto"/>
        <w:jc w:val="both"/>
        <w:rPr>
          <w:b/>
          <w:sz w:val="24"/>
          <w:szCs w:val="24"/>
          <w:lang w:val="bg-BG"/>
        </w:rPr>
      </w:pPr>
    </w:p>
    <w:p w14:paraId="78008C12" w14:textId="77777777" w:rsidR="0066063D" w:rsidRDefault="0066063D" w:rsidP="004B3EAE">
      <w:pPr>
        <w:spacing w:line="360" w:lineRule="auto"/>
        <w:jc w:val="both"/>
        <w:rPr>
          <w:b/>
          <w:sz w:val="24"/>
          <w:szCs w:val="24"/>
          <w:lang w:val="bg-BG"/>
        </w:rPr>
      </w:pPr>
    </w:p>
    <w:p w14:paraId="480A97CF" w14:textId="77777777" w:rsidR="0066063D" w:rsidRDefault="0066063D" w:rsidP="004B3EAE">
      <w:pPr>
        <w:spacing w:line="360" w:lineRule="auto"/>
        <w:jc w:val="both"/>
        <w:rPr>
          <w:b/>
          <w:sz w:val="24"/>
          <w:szCs w:val="24"/>
          <w:lang w:val="bg-BG"/>
        </w:rPr>
      </w:pPr>
    </w:p>
    <w:p w14:paraId="596EB10C" w14:textId="77777777" w:rsidR="0066063D" w:rsidRDefault="0066063D" w:rsidP="004B3EAE">
      <w:pPr>
        <w:spacing w:line="360" w:lineRule="auto"/>
        <w:jc w:val="both"/>
        <w:rPr>
          <w:b/>
          <w:sz w:val="24"/>
          <w:szCs w:val="24"/>
          <w:lang w:val="bg-BG"/>
        </w:rPr>
      </w:pPr>
    </w:p>
    <w:p w14:paraId="068AF2D4" w14:textId="77777777" w:rsidR="0066063D" w:rsidRDefault="0066063D" w:rsidP="004B3EAE">
      <w:pPr>
        <w:spacing w:line="360" w:lineRule="auto"/>
        <w:jc w:val="both"/>
        <w:rPr>
          <w:b/>
          <w:sz w:val="24"/>
          <w:szCs w:val="24"/>
          <w:lang w:val="bg-BG"/>
        </w:rPr>
      </w:pPr>
    </w:p>
    <w:p w14:paraId="1B925DD9" w14:textId="77777777" w:rsidR="0066063D" w:rsidRDefault="0066063D" w:rsidP="004B3EAE">
      <w:pPr>
        <w:spacing w:line="360" w:lineRule="auto"/>
        <w:jc w:val="both"/>
        <w:rPr>
          <w:b/>
          <w:sz w:val="24"/>
          <w:szCs w:val="24"/>
          <w:lang w:val="bg-BG"/>
        </w:rPr>
      </w:pPr>
    </w:p>
    <w:p w14:paraId="59271576" w14:textId="77777777" w:rsidR="0066063D" w:rsidRDefault="0066063D" w:rsidP="004B3EAE">
      <w:pPr>
        <w:spacing w:line="360" w:lineRule="auto"/>
        <w:jc w:val="both"/>
        <w:rPr>
          <w:b/>
          <w:sz w:val="24"/>
          <w:szCs w:val="24"/>
          <w:lang w:val="bg-BG"/>
        </w:rPr>
      </w:pPr>
    </w:p>
    <w:p w14:paraId="4B6F4295" w14:textId="77777777" w:rsidR="0066063D" w:rsidRDefault="0066063D" w:rsidP="004B3EAE">
      <w:pPr>
        <w:spacing w:line="360" w:lineRule="auto"/>
        <w:jc w:val="both"/>
        <w:rPr>
          <w:b/>
          <w:sz w:val="24"/>
          <w:szCs w:val="24"/>
          <w:lang w:val="bg-BG"/>
        </w:rPr>
      </w:pPr>
    </w:p>
    <w:p w14:paraId="065A2B7E" w14:textId="77777777" w:rsidR="0066063D" w:rsidRDefault="0066063D" w:rsidP="004B3EAE">
      <w:pPr>
        <w:spacing w:line="360" w:lineRule="auto"/>
        <w:jc w:val="both"/>
        <w:rPr>
          <w:b/>
          <w:sz w:val="24"/>
          <w:szCs w:val="24"/>
          <w:lang w:val="bg-BG"/>
        </w:rPr>
      </w:pPr>
    </w:p>
    <w:p w14:paraId="4C4340B0" w14:textId="77777777" w:rsidR="0066063D" w:rsidRDefault="0066063D" w:rsidP="004B3EAE">
      <w:pPr>
        <w:spacing w:line="360" w:lineRule="auto"/>
        <w:jc w:val="both"/>
        <w:rPr>
          <w:b/>
          <w:sz w:val="24"/>
          <w:szCs w:val="24"/>
          <w:lang w:val="bg-BG"/>
        </w:rPr>
      </w:pPr>
    </w:p>
    <w:p w14:paraId="4B157774" w14:textId="77777777" w:rsidR="0066063D" w:rsidRDefault="0066063D" w:rsidP="004B3EAE">
      <w:pPr>
        <w:spacing w:line="360" w:lineRule="auto"/>
        <w:jc w:val="both"/>
        <w:rPr>
          <w:b/>
          <w:sz w:val="24"/>
          <w:szCs w:val="24"/>
          <w:lang w:val="bg-BG"/>
        </w:rPr>
      </w:pPr>
    </w:p>
    <w:p w14:paraId="11947CFA" w14:textId="77777777" w:rsidR="0066063D" w:rsidRDefault="0066063D" w:rsidP="004B3EAE">
      <w:pPr>
        <w:spacing w:line="360" w:lineRule="auto"/>
        <w:jc w:val="both"/>
        <w:rPr>
          <w:b/>
          <w:sz w:val="24"/>
          <w:szCs w:val="24"/>
          <w:lang w:val="bg-BG"/>
        </w:rPr>
      </w:pPr>
    </w:p>
    <w:p w14:paraId="518C2947" w14:textId="77777777" w:rsidR="0066063D" w:rsidRDefault="0066063D" w:rsidP="004B3EAE">
      <w:pPr>
        <w:spacing w:line="360" w:lineRule="auto"/>
        <w:jc w:val="both"/>
        <w:rPr>
          <w:b/>
          <w:sz w:val="24"/>
          <w:szCs w:val="24"/>
          <w:lang w:val="bg-BG"/>
        </w:rPr>
      </w:pPr>
    </w:p>
    <w:p w14:paraId="455CB00E" w14:textId="77777777" w:rsidR="003E2C3E" w:rsidRDefault="003E2C3E" w:rsidP="004B3EAE">
      <w:pPr>
        <w:spacing w:line="360" w:lineRule="auto"/>
        <w:jc w:val="both"/>
        <w:rPr>
          <w:b/>
          <w:sz w:val="24"/>
          <w:szCs w:val="24"/>
          <w:lang w:val="bg-BG"/>
        </w:rPr>
      </w:pPr>
    </w:p>
    <w:p w14:paraId="0FDADFC8" w14:textId="77777777" w:rsidR="003E2C3E" w:rsidRDefault="003E2C3E" w:rsidP="004B3EAE">
      <w:pPr>
        <w:spacing w:line="360" w:lineRule="auto"/>
        <w:jc w:val="both"/>
        <w:rPr>
          <w:b/>
          <w:sz w:val="24"/>
          <w:szCs w:val="24"/>
          <w:lang w:val="bg-BG"/>
        </w:rPr>
      </w:pPr>
    </w:p>
    <w:p w14:paraId="0728170E" w14:textId="77777777" w:rsidR="0066063D" w:rsidRPr="00C66C50" w:rsidRDefault="0066063D" w:rsidP="004B3EAE">
      <w:pPr>
        <w:spacing w:line="360" w:lineRule="auto"/>
        <w:jc w:val="both"/>
        <w:rPr>
          <w:b/>
          <w:sz w:val="24"/>
          <w:szCs w:val="24"/>
          <w:lang w:val="bg-BG"/>
        </w:rPr>
      </w:pPr>
    </w:p>
    <w:p w14:paraId="28091DE6" w14:textId="77777777" w:rsidR="004B3EAE" w:rsidRPr="003220F6" w:rsidRDefault="004B3EAE" w:rsidP="004B3EAE">
      <w:pPr>
        <w:tabs>
          <w:tab w:val="left" w:pos="1134"/>
        </w:tabs>
        <w:ind w:firstLine="567"/>
        <w:jc w:val="right"/>
        <w:rPr>
          <w:i/>
          <w:sz w:val="24"/>
          <w:szCs w:val="24"/>
          <w:lang w:val="bg-BG"/>
        </w:rPr>
      </w:pPr>
      <w:r w:rsidRPr="003220F6">
        <w:rPr>
          <w:i/>
          <w:sz w:val="24"/>
          <w:szCs w:val="24"/>
          <w:lang w:val="bg-BG"/>
        </w:rPr>
        <w:lastRenderedPageBreak/>
        <w:t>Приложние</w:t>
      </w:r>
      <w:r w:rsidRPr="003220F6">
        <w:rPr>
          <w:i/>
          <w:sz w:val="24"/>
          <w:szCs w:val="24"/>
        </w:rPr>
        <w:t xml:space="preserve"> № </w:t>
      </w:r>
      <w:r w:rsidR="00AE4BCE">
        <w:rPr>
          <w:i/>
          <w:sz w:val="24"/>
          <w:szCs w:val="24"/>
          <w:lang w:val="bg-BG"/>
        </w:rPr>
        <w:t>2</w:t>
      </w:r>
    </w:p>
    <w:p w14:paraId="00CCC1AC" w14:textId="77777777" w:rsidR="004B3EAE" w:rsidRPr="003220F6" w:rsidRDefault="004B3EAE" w:rsidP="004B3EAE">
      <w:pPr>
        <w:tabs>
          <w:tab w:val="left" w:pos="1134"/>
        </w:tabs>
        <w:ind w:firstLine="567"/>
        <w:jc w:val="right"/>
        <w:rPr>
          <w:b/>
          <w:bCs/>
          <w:sz w:val="24"/>
          <w:szCs w:val="24"/>
          <w:lang w:val="bg-BG"/>
        </w:rPr>
      </w:pPr>
      <w:r w:rsidRPr="003220F6">
        <w:rPr>
          <w:i/>
          <w:sz w:val="24"/>
          <w:szCs w:val="24"/>
          <w:lang w:val="bg-BG"/>
        </w:rPr>
        <w:t>Образец</w:t>
      </w:r>
    </w:p>
    <w:p w14:paraId="4A2E910A" w14:textId="77777777" w:rsidR="004B3EAE" w:rsidRPr="0085668E" w:rsidRDefault="004B3EAE" w:rsidP="004B3EAE">
      <w:pPr>
        <w:pStyle w:val="BodyText"/>
        <w:tabs>
          <w:tab w:val="left" w:pos="1134"/>
        </w:tabs>
        <w:ind w:firstLine="567"/>
        <w:jc w:val="both"/>
        <w:rPr>
          <w:rFonts w:ascii="Times New Roman" w:hAnsi="Times New Roman"/>
          <w:b w:val="0"/>
          <w:sz w:val="27"/>
          <w:szCs w:val="27"/>
        </w:rPr>
      </w:pPr>
    </w:p>
    <w:p w14:paraId="777F1741" w14:textId="77777777" w:rsidR="004B3EAE" w:rsidRPr="0085668E" w:rsidRDefault="004B3EAE" w:rsidP="004B3EAE">
      <w:pPr>
        <w:tabs>
          <w:tab w:val="left" w:pos="1080"/>
          <w:tab w:val="left" w:pos="1134"/>
          <w:tab w:val="left" w:pos="1418"/>
        </w:tabs>
        <w:ind w:firstLine="567"/>
        <w:jc w:val="center"/>
        <w:rPr>
          <w:b/>
          <w:color w:val="000000"/>
          <w:sz w:val="28"/>
          <w:szCs w:val="28"/>
          <w:lang w:val="bg-BG"/>
        </w:rPr>
      </w:pPr>
      <w:r w:rsidRPr="0085668E">
        <w:rPr>
          <w:b/>
          <w:sz w:val="28"/>
          <w:szCs w:val="28"/>
        </w:rPr>
        <w:t>Представяне на участника</w:t>
      </w:r>
      <w:r w:rsidRPr="0085668E">
        <w:rPr>
          <w:b/>
          <w:color w:val="000000"/>
          <w:sz w:val="28"/>
          <w:szCs w:val="28"/>
        </w:rPr>
        <w:t>:</w:t>
      </w:r>
    </w:p>
    <w:p w14:paraId="61AC101F" w14:textId="77777777" w:rsidR="004B3EAE" w:rsidRPr="0085668E" w:rsidRDefault="004B3EAE" w:rsidP="004B3EAE">
      <w:pPr>
        <w:tabs>
          <w:tab w:val="left" w:pos="1080"/>
          <w:tab w:val="left" w:pos="1134"/>
          <w:tab w:val="left" w:pos="1418"/>
        </w:tabs>
        <w:ind w:firstLine="567"/>
        <w:jc w:val="both"/>
        <w:rPr>
          <w:color w:val="000000"/>
          <w:sz w:val="28"/>
          <w:szCs w:val="28"/>
          <w:lang w:val="bg-BG"/>
        </w:rPr>
      </w:pPr>
    </w:p>
    <w:tbl>
      <w:tblPr>
        <w:tblW w:w="9956" w:type="dxa"/>
        <w:tblInd w:w="75" w:type="dxa"/>
        <w:tblCellMar>
          <w:left w:w="0" w:type="dxa"/>
          <w:right w:w="0" w:type="dxa"/>
        </w:tblCellMar>
        <w:tblLook w:val="04A0" w:firstRow="1" w:lastRow="0" w:firstColumn="1" w:lastColumn="0" w:noHBand="0" w:noVBand="1"/>
      </w:tblPr>
      <w:tblGrid>
        <w:gridCol w:w="5755"/>
        <w:gridCol w:w="4201"/>
      </w:tblGrid>
      <w:tr w:rsidR="004B3EAE" w:rsidRPr="0085668E" w14:paraId="61E2120D" w14:textId="77777777" w:rsidTr="002E6164">
        <w:trPr>
          <w:trHeight w:val="347"/>
        </w:trPr>
        <w:tc>
          <w:tcPr>
            <w:tcW w:w="5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36AAD"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Наименование на участника:</w:t>
            </w:r>
          </w:p>
        </w:tc>
        <w:tc>
          <w:tcPr>
            <w:tcW w:w="4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03A87" w14:textId="77777777" w:rsidR="004B3EAE" w:rsidRPr="0085668E" w:rsidRDefault="004B3EAE" w:rsidP="002E6164">
            <w:pPr>
              <w:tabs>
                <w:tab w:val="left" w:pos="1134"/>
              </w:tabs>
              <w:ind w:firstLine="567"/>
              <w:rPr>
                <w:rFonts w:ascii="Verdana" w:hAnsi="Verdana"/>
                <w:color w:val="000000"/>
                <w:sz w:val="18"/>
                <w:szCs w:val="18"/>
              </w:rPr>
            </w:pPr>
          </w:p>
        </w:tc>
      </w:tr>
      <w:tr w:rsidR="004B3EAE" w:rsidRPr="0085668E" w14:paraId="7D5F75A4" w14:textId="77777777" w:rsidTr="002E6164">
        <w:trPr>
          <w:trHeight w:val="972"/>
        </w:trPr>
        <w:tc>
          <w:tcPr>
            <w:tcW w:w="5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DB61BA" w14:textId="3A7F528C" w:rsidR="004B3EAE" w:rsidRPr="0085668E" w:rsidRDefault="004B3EAE" w:rsidP="003E2C3E">
            <w:pPr>
              <w:tabs>
                <w:tab w:val="left" w:pos="1134"/>
              </w:tabs>
              <w:spacing w:before="100" w:beforeAutospacing="1" w:after="100" w:afterAutospacing="1"/>
              <w:ind w:firstLine="567"/>
              <w:jc w:val="both"/>
              <w:rPr>
                <w:color w:val="000000"/>
                <w:sz w:val="24"/>
                <w:szCs w:val="24"/>
              </w:rPr>
            </w:pPr>
            <w:r w:rsidRPr="0085668E">
              <w:rPr>
                <w:color w:val="000000"/>
              </w:rPr>
              <w:t>ЕИК/БУЛСТАТ</w:t>
            </w:r>
            <w:r w:rsidR="003E2C3E" w:rsidRPr="0085668E">
              <w:rPr>
                <w:color w:val="000000"/>
              </w:rPr>
              <w:t xml:space="preserve"> </w:t>
            </w:r>
            <w:r w:rsidRPr="0085668E">
              <w:rPr>
                <w:color w:val="000000"/>
              </w:rPr>
              <w:br/>
              <w:t>(или друга идентифицираща информация в съответствие със законодателството на държавата, в която участникът е установен)</w:t>
            </w:r>
          </w:p>
        </w:tc>
        <w:tc>
          <w:tcPr>
            <w:tcW w:w="4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40F0B7"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40D74451" w14:textId="77777777" w:rsidTr="002E6164">
        <w:trPr>
          <w:trHeight w:val="268"/>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311AA0"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Седалище</w:t>
            </w:r>
            <w:r w:rsidRPr="0085668E">
              <w:rPr>
                <w:color w:val="000000"/>
                <w:lang w:val="bg-BG"/>
              </w:rPr>
              <w:t>/постоянен адрес</w:t>
            </w:r>
            <w:r w:rsidRPr="0085668E">
              <w:rPr>
                <w:color w:val="000000"/>
              </w:rPr>
              <w:t>:</w:t>
            </w:r>
          </w:p>
        </w:tc>
      </w:tr>
      <w:tr w:rsidR="004B3EAE" w:rsidRPr="0085668E" w14:paraId="3F10ACF7" w14:textId="77777777"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64A940"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  пощенски код, населено място:</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39BDBD37"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033C09F9" w14:textId="77777777" w:rsidTr="002E6164">
        <w:trPr>
          <w:trHeight w:val="292"/>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84C3B"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roofErr w:type="gramStart"/>
            <w:r w:rsidRPr="0085668E">
              <w:rPr>
                <w:color w:val="000000"/>
              </w:rPr>
              <w:t>  ул</w:t>
            </w:r>
            <w:proofErr w:type="gramEnd"/>
            <w:r w:rsidRPr="0085668E">
              <w:rPr>
                <w:color w:val="000000"/>
              </w:rPr>
              <w:t>./бул. №, блок №, вход, етаж:</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08215EBC"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7C596D36" w14:textId="77777777" w:rsidTr="002E6164">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57475C"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Адрес за кореспонденция:</w:t>
            </w:r>
          </w:p>
        </w:tc>
      </w:tr>
      <w:tr w:rsidR="004B3EAE" w:rsidRPr="0085668E" w14:paraId="37913460" w14:textId="77777777"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BFAAD4"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  пощенски код, населено място:</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0D094463"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4514CE46" w14:textId="77777777"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3195F"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roofErr w:type="gramStart"/>
            <w:r w:rsidRPr="0085668E">
              <w:rPr>
                <w:color w:val="000000"/>
              </w:rPr>
              <w:t>  ул</w:t>
            </w:r>
            <w:proofErr w:type="gramEnd"/>
            <w:r w:rsidRPr="0085668E">
              <w:rPr>
                <w:color w:val="000000"/>
              </w:rPr>
              <w:t>./бул. №, блок №, вход, етаж:</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1E412AD4"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65D40597" w14:textId="77777777"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A234E"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Телефон:</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336932F1"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7B3BC753" w14:textId="77777777"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75AFC"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Факс:</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739A22F3"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10D65B79" w14:textId="77777777" w:rsidTr="002E6164">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5AAF84"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E-mail адрес:</w:t>
            </w:r>
          </w:p>
        </w:tc>
        <w:tc>
          <w:tcPr>
            <w:tcW w:w="4201" w:type="dxa"/>
            <w:tcBorders>
              <w:top w:val="nil"/>
              <w:left w:val="nil"/>
              <w:bottom w:val="single" w:sz="8" w:space="0" w:color="auto"/>
              <w:right w:val="single" w:sz="8" w:space="0" w:color="auto"/>
            </w:tcBorders>
            <w:tcMar>
              <w:top w:w="0" w:type="dxa"/>
              <w:left w:w="108" w:type="dxa"/>
              <w:bottom w:w="0" w:type="dxa"/>
              <w:right w:w="108" w:type="dxa"/>
            </w:tcMar>
          </w:tcPr>
          <w:p w14:paraId="150C383E"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67B044E4" w14:textId="77777777" w:rsidTr="002E6164">
        <w:trPr>
          <w:trHeight w:val="455"/>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7FE63C" w14:textId="77777777" w:rsidR="004B3EAE" w:rsidRPr="0085668E" w:rsidRDefault="004B3EAE" w:rsidP="002E6164">
            <w:pPr>
              <w:tabs>
                <w:tab w:val="left" w:pos="1134"/>
              </w:tabs>
              <w:spacing w:before="100" w:beforeAutospacing="1" w:after="100" w:afterAutospacing="1"/>
              <w:ind w:firstLine="567"/>
              <w:jc w:val="center"/>
              <w:rPr>
                <w:color w:val="000000"/>
                <w:sz w:val="24"/>
                <w:szCs w:val="24"/>
              </w:rPr>
            </w:pPr>
            <w:r w:rsidRPr="0085668E">
              <w:rPr>
                <w:i/>
                <w:iCs/>
                <w:color w:val="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4B3EAE" w:rsidRPr="0085668E" w14:paraId="741AA72C" w14:textId="77777777" w:rsidTr="002E6164">
        <w:trPr>
          <w:trHeight w:val="455"/>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4FC866" w14:textId="77777777" w:rsidR="004B3EAE" w:rsidRPr="00E82814" w:rsidRDefault="004B3EAE" w:rsidP="002E6164">
            <w:pPr>
              <w:jc w:val="both"/>
              <w:rPr>
                <w:sz w:val="24"/>
                <w:szCs w:val="24"/>
                <w:lang w:val="en-GB"/>
              </w:rPr>
            </w:pPr>
            <w:r>
              <w:rPr>
                <w:sz w:val="24"/>
                <w:szCs w:val="24"/>
                <w:lang w:val="bg-BG"/>
              </w:rPr>
              <w:t>Б</w:t>
            </w:r>
            <w:r w:rsidRPr="0030693D">
              <w:rPr>
                <w:sz w:val="24"/>
                <w:szCs w:val="24"/>
                <w:lang w:val="bg-BG"/>
              </w:rPr>
              <w:t>анкова сметка</w:t>
            </w:r>
            <w:r>
              <w:rPr>
                <w:sz w:val="24"/>
                <w:szCs w:val="24"/>
                <w:lang w:val="bg-BG"/>
              </w:rPr>
              <w:t xml:space="preserve">                                                                </w:t>
            </w:r>
            <w:r w:rsidRPr="00390D8B">
              <w:rPr>
                <w:sz w:val="24"/>
                <w:szCs w:val="24"/>
                <w:lang w:val="bg-BG"/>
              </w:rPr>
              <w:t>Банка:</w:t>
            </w:r>
            <w:r w:rsidRPr="00390D8B">
              <w:rPr>
                <w:sz w:val="24"/>
                <w:szCs w:val="24"/>
                <w:lang w:val="bg-BG"/>
              </w:rPr>
              <w:tab/>
            </w:r>
            <w:r>
              <w:rPr>
                <w:sz w:val="24"/>
                <w:szCs w:val="24"/>
                <w:lang w:val="bg-BG"/>
              </w:rPr>
              <w:t xml:space="preserve">                                                    </w:t>
            </w:r>
            <w:r>
              <w:rPr>
                <w:sz w:val="24"/>
                <w:szCs w:val="24"/>
                <w:lang w:val="en-GB"/>
              </w:rPr>
              <w:t xml:space="preserve">                </w:t>
            </w:r>
            <w:r>
              <w:rPr>
                <w:sz w:val="24"/>
                <w:szCs w:val="24"/>
                <w:lang w:val="bg-BG"/>
              </w:rPr>
              <w:t xml:space="preserve">                                                                                                                 </w:t>
            </w:r>
            <w:r>
              <w:rPr>
                <w:sz w:val="24"/>
                <w:szCs w:val="24"/>
                <w:lang w:val="en-GB"/>
              </w:rPr>
              <w:t xml:space="preserve">                                                                                                                                                                                       </w:t>
            </w:r>
            <w:r w:rsidRPr="00390D8B">
              <w:rPr>
                <w:sz w:val="24"/>
                <w:szCs w:val="24"/>
                <w:lang w:val="bg-BG"/>
              </w:rPr>
              <w:tab/>
            </w:r>
            <w:r>
              <w:rPr>
                <w:sz w:val="24"/>
                <w:szCs w:val="24"/>
                <w:lang w:val="en-GB"/>
              </w:rPr>
              <w:t xml:space="preserve">                                                                              </w:t>
            </w:r>
            <w:r w:rsidRPr="00390D8B">
              <w:rPr>
                <w:sz w:val="24"/>
                <w:szCs w:val="24"/>
                <w:lang w:val="bg-BG"/>
              </w:rPr>
              <w:t>BIC:</w:t>
            </w:r>
            <w:r>
              <w:rPr>
                <w:sz w:val="24"/>
                <w:szCs w:val="24"/>
                <w:lang w:val="en-GB"/>
              </w:rPr>
              <w:t xml:space="preserve">                         </w:t>
            </w:r>
          </w:p>
          <w:p w14:paraId="3FC7EEA3" w14:textId="77777777" w:rsidR="004B3EAE" w:rsidRPr="00E82814" w:rsidRDefault="004B3EAE" w:rsidP="002E6164">
            <w:pPr>
              <w:jc w:val="both"/>
              <w:rPr>
                <w:sz w:val="24"/>
                <w:szCs w:val="24"/>
                <w:lang w:val="bg-BG"/>
              </w:rPr>
            </w:pPr>
            <w:r>
              <w:rPr>
                <w:sz w:val="24"/>
                <w:szCs w:val="24"/>
                <w:lang w:val="en-GB"/>
              </w:rPr>
              <w:t xml:space="preserve">    </w:t>
            </w:r>
            <w:r>
              <w:rPr>
                <w:sz w:val="24"/>
                <w:szCs w:val="24"/>
                <w:lang w:val="bg-BG"/>
              </w:rPr>
              <w:t xml:space="preserve">                                                                                      </w:t>
            </w:r>
            <w:r>
              <w:rPr>
                <w:sz w:val="24"/>
                <w:szCs w:val="24"/>
                <w:lang w:val="en-GB"/>
              </w:rPr>
              <w:t>I</w:t>
            </w:r>
            <w:r w:rsidRPr="00390D8B">
              <w:rPr>
                <w:sz w:val="24"/>
                <w:szCs w:val="24"/>
                <w:lang w:val="bg-BG"/>
              </w:rPr>
              <w:t>BAN:</w:t>
            </w:r>
            <w:r w:rsidRPr="00390D8B">
              <w:rPr>
                <w:sz w:val="24"/>
                <w:szCs w:val="24"/>
                <w:lang w:val="bg-BG"/>
              </w:rPr>
              <w:tab/>
            </w:r>
          </w:p>
        </w:tc>
      </w:tr>
      <w:tr w:rsidR="004B3EAE" w:rsidRPr="0085668E" w14:paraId="35EA2168" w14:textId="77777777" w:rsidTr="001D4ABA">
        <w:trPr>
          <w:trHeight w:val="1057"/>
        </w:trPr>
        <w:tc>
          <w:tcPr>
            <w:tcW w:w="99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8C3985" w14:textId="77777777" w:rsidR="004B3EAE" w:rsidRPr="0085668E" w:rsidRDefault="004B3EAE" w:rsidP="002E6164">
            <w:pPr>
              <w:tabs>
                <w:tab w:val="left" w:pos="1134"/>
              </w:tabs>
              <w:spacing w:before="100" w:beforeAutospacing="1"/>
              <w:ind w:firstLine="567"/>
              <w:jc w:val="both"/>
              <w:rPr>
                <w:color w:val="000000"/>
                <w:sz w:val="24"/>
                <w:szCs w:val="24"/>
              </w:rPr>
            </w:pPr>
            <w:r w:rsidRPr="0085668E">
              <w:rPr>
                <w:color w:val="000000"/>
              </w:rPr>
              <w:t>Участникът се представлява заедно или поотделно (</w:t>
            </w:r>
            <w:r w:rsidRPr="0085668E">
              <w:rPr>
                <w:i/>
                <w:color w:val="000000"/>
              </w:rPr>
              <w:t>невярното се зачертава</w:t>
            </w:r>
            <w:r w:rsidRPr="0085668E">
              <w:rPr>
                <w:color w:val="000000"/>
              </w:rPr>
              <w:t>) от следните лица::</w:t>
            </w:r>
          </w:p>
          <w:p w14:paraId="47878AF1" w14:textId="77777777" w:rsidR="004B3EAE" w:rsidRPr="0085668E" w:rsidRDefault="004B3EAE" w:rsidP="002E6164">
            <w:pPr>
              <w:tabs>
                <w:tab w:val="left" w:pos="1134"/>
              </w:tabs>
              <w:spacing w:before="100" w:beforeAutospacing="1"/>
              <w:ind w:firstLine="567"/>
              <w:jc w:val="both"/>
              <w:rPr>
                <w:i/>
                <w:iCs/>
                <w:color w:val="000000"/>
                <w:lang w:val="bg-BG"/>
              </w:rPr>
            </w:pPr>
          </w:p>
        </w:tc>
      </w:tr>
      <w:tr w:rsidR="004B3EAE" w:rsidRPr="0085668E" w14:paraId="45E76040" w14:textId="77777777" w:rsidTr="002E6164">
        <w:tc>
          <w:tcPr>
            <w:tcW w:w="575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14:paraId="72107529"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Трите имена, ЕГН</w:t>
            </w:r>
          </w:p>
        </w:tc>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B92B0"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r w:rsidR="004B3EAE" w:rsidRPr="0085668E" w14:paraId="65377D6D" w14:textId="77777777" w:rsidTr="002E6164">
        <w:trPr>
          <w:trHeight w:val="259"/>
        </w:trPr>
        <w:tc>
          <w:tcPr>
            <w:tcW w:w="0" w:type="auto"/>
            <w:vMerge/>
            <w:tcBorders>
              <w:top w:val="single" w:sz="4" w:space="0" w:color="auto"/>
              <w:left w:val="single" w:sz="4" w:space="0" w:color="auto"/>
              <w:bottom w:val="single" w:sz="4" w:space="0" w:color="auto"/>
              <w:right w:val="single" w:sz="4" w:space="0" w:color="auto"/>
            </w:tcBorders>
            <w:vAlign w:val="center"/>
          </w:tcPr>
          <w:p w14:paraId="586449E5" w14:textId="77777777" w:rsidR="004B3EAE" w:rsidRPr="0085668E" w:rsidRDefault="004B3EAE" w:rsidP="002E6164">
            <w:pPr>
              <w:tabs>
                <w:tab w:val="left" w:pos="1134"/>
              </w:tabs>
              <w:ind w:firstLine="567"/>
              <w:rPr>
                <w:color w:val="000000"/>
                <w:sz w:val="24"/>
                <w:szCs w:val="24"/>
              </w:rPr>
            </w:pPr>
          </w:p>
        </w:tc>
        <w:tc>
          <w:tcPr>
            <w:tcW w:w="4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3BD72" w14:textId="77777777" w:rsidR="004B3EAE" w:rsidRPr="0085668E" w:rsidRDefault="004B3EAE" w:rsidP="002E6164">
            <w:pPr>
              <w:tabs>
                <w:tab w:val="left" w:pos="1134"/>
              </w:tabs>
              <w:spacing w:before="100" w:beforeAutospacing="1" w:after="100" w:afterAutospacing="1"/>
              <w:ind w:firstLine="567"/>
              <w:jc w:val="both"/>
              <w:rPr>
                <w:color w:val="000000"/>
                <w:sz w:val="24"/>
                <w:szCs w:val="24"/>
              </w:rPr>
            </w:pPr>
            <w:r w:rsidRPr="0085668E">
              <w:rPr>
                <w:color w:val="000000"/>
              </w:rPr>
              <w:t> </w:t>
            </w:r>
          </w:p>
        </w:tc>
      </w:tr>
    </w:tbl>
    <w:p w14:paraId="1CD3B596" w14:textId="77777777" w:rsidR="004B3EAE" w:rsidRPr="0085668E" w:rsidRDefault="004B3EAE" w:rsidP="004B3EAE">
      <w:pPr>
        <w:tabs>
          <w:tab w:val="left" w:pos="1134"/>
        </w:tabs>
        <w:ind w:firstLine="567"/>
        <w:jc w:val="both"/>
        <w:rPr>
          <w:i/>
          <w:iCs/>
          <w:sz w:val="26"/>
          <w:szCs w:val="26"/>
          <w:lang w:val="bg-BG"/>
        </w:rPr>
      </w:pPr>
    </w:p>
    <w:p w14:paraId="00EA000E" w14:textId="77777777" w:rsidR="004B3EAE" w:rsidRPr="0085668E" w:rsidRDefault="004B3EAE" w:rsidP="004B3EAE">
      <w:pPr>
        <w:tabs>
          <w:tab w:val="left" w:pos="1134"/>
        </w:tabs>
        <w:ind w:firstLine="567"/>
        <w:jc w:val="both"/>
        <w:rPr>
          <w:i/>
          <w:iCs/>
          <w:sz w:val="26"/>
          <w:szCs w:val="26"/>
          <w:lang w:val="bg-BG"/>
        </w:rPr>
      </w:pPr>
    </w:p>
    <w:p w14:paraId="2C10D448" w14:textId="77777777" w:rsidR="004B3EAE" w:rsidRPr="0085668E" w:rsidRDefault="004B3EAE" w:rsidP="004B3EAE">
      <w:pPr>
        <w:tabs>
          <w:tab w:val="left" w:pos="1134"/>
        </w:tabs>
        <w:spacing w:line="360" w:lineRule="auto"/>
        <w:ind w:firstLine="567"/>
        <w:rPr>
          <w:b/>
          <w:color w:val="000000"/>
          <w:sz w:val="28"/>
          <w:szCs w:val="28"/>
          <w:u w:val="single"/>
          <w:lang w:val="ru-RU"/>
        </w:rPr>
      </w:pPr>
      <w:r w:rsidRPr="0085668E">
        <w:rPr>
          <w:b/>
          <w:color w:val="000000"/>
          <w:sz w:val="28"/>
          <w:szCs w:val="28"/>
          <w:u w:val="single"/>
          <w:lang w:val="ru-RU"/>
        </w:rPr>
        <w:t>ПОДПИС и ПЕЧАТ:</w:t>
      </w:r>
    </w:p>
    <w:p w14:paraId="1CAC94AB" w14:textId="77777777" w:rsidR="004B3EAE" w:rsidRPr="0085668E" w:rsidRDefault="004B3EAE" w:rsidP="004B3EAE">
      <w:pPr>
        <w:tabs>
          <w:tab w:val="left" w:pos="1134"/>
        </w:tabs>
        <w:ind w:firstLine="567"/>
        <w:jc w:val="both"/>
        <w:rPr>
          <w:szCs w:val="22"/>
          <w:lang w:val="bg-BG"/>
        </w:rPr>
      </w:pPr>
    </w:p>
    <w:p w14:paraId="23D0202E" w14:textId="77777777" w:rsidR="004B3EAE" w:rsidRPr="0085668E" w:rsidRDefault="004B3EAE" w:rsidP="004B3EAE">
      <w:pPr>
        <w:tabs>
          <w:tab w:val="left" w:pos="1134"/>
        </w:tabs>
        <w:ind w:firstLine="567"/>
        <w:jc w:val="both"/>
        <w:rPr>
          <w:szCs w:val="22"/>
          <w:lang w:val="bg-BG"/>
        </w:rPr>
      </w:pPr>
      <w:r w:rsidRPr="0085668E">
        <w:rPr>
          <w:szCs w:val="22"/>
          <w:lang w:val="bg-BG"/>
        </w:rPr>
        <w:t>_______</w:t>
      </w:r>
      <w:r>
        <w:rPr>
          <w:szCs w:val="22"/>
          <w:lang w:val="bg-BG"/>
        </w:rPr>
        <w:t>_______________ (име и фамилия)</w:t>
      </w:r>
    </w:p>
    <w:p w14:paraId="026F3B73" w14:textId="77777777" w:rsidR="004B3EAE" w:rsidRPr="0085668E" w:rsidRDefault="004B3EAE" w:rsidP="004B3EAE">
      <w:pPr>
        <w:tabs>
          <w:tab w:val="left" w:pos="1134"/>
        </w:tabs>
        <w:spacing w:after="120"/>
        <w:ind w:firstLine="567"/>
        <w:jc w:val="both"/>
        <w:rPr>
          <w:szCs w:val="22"/>
          <w:lang w:val="bg-BG"/>
        </w:rPr>
      </w:pPr>
      <w:r>
        <w:rPr>
          <w:szCs w:val="22"/>
          <w:lang w:val="bg-BG"/>
        </w:rPr>
        <w:t>______________________ (дата)</w:t>
      </w:r>
    </w:p>
    <w:p w14:paraId="0048657D" w14:textId="77777777" w:rsidR="004B3EAE" w:rsidRPr="0085668E" w:rsidRDefault="004B3EAE" w:rsidP="004B3EAE">
      <w:pPr>
        <w:tabs>
          <w:tab w:val="left" w:pos="1134"/>
        </w:tabs>
        <w:spacing w:after="120"/>
        <w:ind w:firstLine="567"/>
        <w:jc w:val="both"/>
        <w:rPr>
          <w:szCs w:val="22"/>
          <w:lang w:val="bg-BG"/>
        </w:rPr>
      </w:pPr>
      <w:r w:rsidRPr="0085668E">
        <w:rPr>
          <w:szCs w:val="22"/>
          <w:lang w:val="bg-BG"/>
        </w:rPr>
        <w:t>______________________ (длъжност на управляв</w:t>
      </w:r>
      <w:r>
        <w:rPr>
          <w:szCs w:val="22"/>
          <w:lang w:val="bg-BG"/>
        </w:rPr>
        <w:t>ащия/представляващия участника)</w:t>
      </w:r>
    </w:p>
    <w:p w14:paraId="746A18CE" w14:textId="77777777" w:rsidR="004B3EAE" w:rsidRDefault="004B3EAE" w:rsidP="004B3EAE">
      <w:pPr>
        <w:tabs>
          <w:tab w:val="left" w:pos="1134"/>
        </w:tabs>
        <w:spacing w:after="120"/>
        <w:ind w:firstLine="567"/>
        <w:jc w:val="both"/>
        <w:rPr>
          <w:szCs w:val="22"/>
          <w:lang w:val="bg-BG"/>
        </w:rPr>
      </w:pPr>
      <w:r w:rsidRPr="0085668E">
        <w:rPr>
          <w:szCs w:val="22"/>
          <w:lang w:val="bg-BG"/>
        </w:rPr>
        <w:t>______________________ (наименование на участника)</w:t>
      </w:r>
    </w:p>
    <w:p w14:paraId="25468C5B" w14:textId="77777777" w:rsidR="004B3EAE" w:rsidRDefault="004B3EAE" w:rsidP="004B3EAE">
      <w:pPr>
        <w:tabs>
          <w:tab w:val="left" w:pos="1134"/>
        </w:tabs>
        <w:spacing w:after="120"/>
        <w:ind w:firstLine="567"/>
        <w:jc w:val="both"/>
        <w:rPr>
          <w:szCs w:val="22"/>
          <w:lang w:val="bg-BG"/>
        </w:rPr>
      </w:pPr>
    </w:p>
    <w:p w14:paraId="1E835827" w14:textId="77777777" w:rsidR="004B3EAE" w:rsidRDefault="004B3EAE" w:rsidP="004B3EAE">
      <w:pPr>
        <w:tabs>
          <w:tab w:val="left" w:pos="1134"/>
        </w:tabs>
        <w:spacing w:after="120"/>
        <w:ind w:firstLine="567"/>
        <w:jc w:val="both"/>
        <w:rPr>
          <w:szCs w:val="22"/>
          <w:lang w:val="bg-BG"/>
        </w:rPr>
      </w:pPr>
    </w:p>
    <w:p w14:paraId="2FD98285" w14:textId="77777777" w:rsidR="004B3EAE" w:rsidRDefault="004B3EAE" w:rsidP="004B3EAE">
      <w:pPr>
        <w:tabs>
          <w:tab w:val="left" w:pos="1134"/>
        </w:tabs>
        <w:spacing w:after="120"/>
        <w:ind w:firstLine="567"/>
        <w:jc w:val="both"/>
        <w:rPr>
          <w:szCs w:val="22"/>
          <w:lang w:val="bg-BG"/>
        </w:rPr>
      </w:pPr>
    </w:p>
    <w:p w14:paraId="4671048E" w14:textId="77777777" w:rsidR="007F7EA1" w:rsidRDefault="007F7EA1" w:rsidP="004B3EAE">
      <w:pPr>
        <w:tabs>
          <w:tab w:val="left" w:pos="1134"/>
        </w:tabs>
        <w:spacing w:after="120"/>
        <w:ind w:firstLine="567"/>
        <w:jc w:val="both"/>
        <w:rPr>
          <w:szCs w:val="22"/>
          <w:lang w:val="bg-BG"/>
        </w:rPr>
      </w:pPr>
    </w:p>
    <w:p w14:paraId="78C88610" w14:textId="77777777" w:rsidR="007F7EA1" w:rsidRDefault="007F7EA1" w:rsidP="004B3EAE">
      <w:pPr>
        <w:tabs>
          <w:tab w:val="left" w:pos="1134"/>
        </w:tabs>
        <w:spacing w:after="120"/>
        <w:ind w:firstLine="567"/>
        <w:jc w:val="both"/>
        <w:rPr>
          <w:szCs w:val="22"/>
          <w:lang w:val="bg-BG"/>
        </w:rPr>
      </w:pPr>
    </w:p>
    <w:p w14:paraId="3FCC02C8" w14:textId="77777777" w:rsidR="004B3EAE" w:rsidRDefault="004B3EAE" w:rsidP="004B3EAE">
      <w:pPr>
        <w:tabs>
          <w:tab w:val="left" w:pos="1134"/>
        </w:tabs>
        <w:spacing w:after="120"/>
        <w:ind w:firstLine="567"/>
        <w:jc w:val="both"/>
        <w:rPr>
          <w:szCs w:val="22"/>
          <w:lang w:val="bg-BG"/>
        </w:rPr>
      </w:pPr>
    </w:p>
    <w:p w14:paraId="10938CF3" w14:textId="77777777" w:rsidR="0034798B" w:rsidRDefault="0034798B" w:rsidP="004B3EAE">
      <w:pPr>
        <w:tabs>
          <w:tab w:val="left" w:pos="1134"/>
        </w:tabs>
        <w:spacing w:after="120"/>
        <w:ind w:firstLine="567"/>
        <w:jc w:val="both"/>
        <w:rPr>
          <w:szCs w:val="22"/>
          <w:lang w:val="bg-BG"/>
        </w:rPr>
      </w:pPr>
    </w:p>
    <w:p w14:paraId="0792F509" w14:textId="77777777" w:rsidR="0034798B" w:rsidRDefault="0034798B" w:rsidP="004B3EAE">
      <w:pPr>
        <w:tabs>
          <w:tab w:val="left" w:pos="1134"/>
        </w:tabs>
        <w:spacing w:after="120"/>
        <w:ind w:firstLine="567"/>
        <w:jc w:val="both"/>
        <w:rPr>
          <w:szCs w:val="22"/>
          <w:lang w:val="bg-BG"/>
        </w:rPr>
      </w:pPr>
    </w:p>
    <w:p w14:paraId="2BCF1AEF" w14:textId="77777777" w:rsidR="004B3EAE" w:rsidRDefault="004B3EAE" w:rsidP="004B3EAE">
      <w:pPr>
        <w:tabs>
          <w:tab w:val="left" w:pos="1134"/>
        </w:tabs>
        <w:ind w:firstLine="567"/>
        <w:jc w:val="right"/>
        <w:rPr>
          <w:i/>
          <w:sz w:val="26"/>
          <w:szCs w:val="26"/>
          <w:lang w:val="bg-BG"/>
        </w:rPr>
      </w:pPr>
    </w:p>
    <w:p w14:paraId="4349134C" w14:textId="77777777" w:rsidR="004B3EAE" w:rsidRPr="007F7EA1" w:rsidRDefault="004B3EAE" w:rsidP="004B3EAE">
      <w:pPr>
        <w:tabs>
          <w:tab w:val="left" w:pos="1134"/>
        </w:tabs>
        <w:ind w:firstLine="567"/>
        <w:jc w:val="right"/>
        <w:rPr>
          <w:i/>
          <w:sz w:val="22"/>
          <w:szCs w:val="22"/>
          <w:lang w:val="bg-BG"/>
        </w:rPr>
      </w:pPr>
      <w:r w:rsidRPr="007F7EA1">
        <w:rPr>
          <w:i/>
          <w:sz w:val="22"/>
          <w:szCs w:val="22"/>
          <w:lang w:val="bg-BG"/>
        </w:rPr>
        <w:lastRenderedPageBreak/>
        <w:t>Приложние</w:t>
      </w:r>
      <w:r w:rsidRPr="007F7EA1">
        <w:rPr>
          <w:i/>
          <w:sz w:val="22"/>
          <w:szCs w:val="22"/>
        </w:rPr>
        <w:t xml:space="preserve"> № </w:t>
      </w:r>
      <w:r w:rsidR="00AE4BCE" w:rsidRPr="007F7EA1">
        <w:rPr>
          <w:i/>
          <w:sz w:val="22"/>
          <w:szCs w:val="22"/>
          <w:lang w:val="bg-BG"/>
        </w:rPr>
        <w:t>3</w:t>
      </w:r>
    </w:p>
    <w:p w14:paraId="65762798" w14:textId="77777777" w:rsidR="004B3EAE" w:rsidRPr="007F7EA1" w:rsidRDefault="004B3EAE" w:rsidP="004B3EAE">
      <w:pPr>
        <w:tabs>
          <w:tab w:val="left" w:pos="1134"/>
        </w:tabs>
        <w:ind w:firstLine="567"/>
        <w:jc w:val="right"/>
        <w:rPr>
          <w:b/>
          <w:bCs/>
          <w:sz w:val="22"/>
          <w:szCs w:val="22"/>
          <w:lang w:val="bg-BG"/>
        </w:rPr>
      </w:pPr>
      <w:r w:rsidRPr="007F7EA1">
        <w:rPr>
          <w:i/>
          <w:sz w:val="22"/>
          <w:szCs w:val="22"/>
          <w:lang w:val="bg-BG"/>
        </w:rPr>
        <w:t>Образец</w:t>
      </w:r>
    </w:p>
    <w:p w14:paraId="00D9DC06" w14:textId="77777777" w:rsidR="004B3EAE" w:rsidRPr="007F7EA1" w:rsidRDefault="004B3EAE" w:rsidP="004B3EAE">
      <w:pPr>
        <w:spacing w:line="360" w:lineRule="auto"/>
        <w:jc w:val="both"/>
        <w:rPr>
          <w:b/>
          <w:sz w:val="22"/>
          <w:szCs w:val="22"/>
          <w:highlight w:val="yellow"/>
          <w:lang w:val="bg-BG"/>
        </w:rPr>
      </w:pPr>
    </w:p>
    <w:p w14:paraId="40DA7193" w14:textId="77777777" w:rsidR="004B3EAE" w:rsidRPr="007F7EA1" w:rsidRDefault="004B3EAE" w:rsidP="004B3EAE">
      <w:pPr>
        <w:spacing w:line="276" w:lineRule="auto"/>
        <w:jc w:val="right"/>
        <w:rPr>
          <w:b/>
          <w:sz w:val="22"/>
          <w:szCs w:val="22"/>
          <w:lang w:val="bg-BG"/>
        </w:rPr>
      </w:pPr>
      <w:r w:rsidRPr="007F7EA1">
        <w:rPr>
          <w:b/>
          <w:sz w:val="22"/>
          <w:szCs w:val="22"/>
          <w:lang w:val="bg-BG"/>
        </w:rPr>
        <w:t>До УМБАЛ “Св. Иван Рилски” ЕАД</w:t>
      </w:r>
    </w:p>
    <w:p w14:paraId="1743F25E" w14:textId="77777777" w:rsidR="004B3EAE" w:rsidRPr="007F7EA1" w:rsidRDefault="004B3EAE" w:rsidP="004B3EAE">
      <w:pPr>
        <w:spacing w:line="276" w:lineRule="auto"/>
        <w:jc w:val="right"/>
        <w:rPr>
          <w:sz w:val="22"/>
          <w:szCs w:val="22"/>
          <w:lang w:val="bg-BG"/>
        </w:rPr>
      </w:pPr>
    </w:p>
    <w:p w14:paraId="24B5B68C" w14:textId="77777777" w:rsidR="00E53D2D" w:rsidRPr="005D1582" w:rsidRDefault="004B3EAE" w:rsidP="004B3EAE">
      <w:pPr>
        <w:spacing w:line="276" w:lineRule="auto"/>
        <w:jc w:val="center"/>
        <w:rPr>
          <w:b/>
          <w:sz w:val="28"/>
          <w:szCs w:val="28"/>
          <w:u w:val="single"/>
          <w:lang w:val="bg-BG"/>
        </w:rPr>
      </w:pPr>
      <w:r>
        <w:rPr>
          <w:b/>
          <w:sz w:val="28"/>
          <w:szCs w:val="28"/>
          <w:u w:val="single"/>
          <w:lang w:val="bg-BG"/>
        </w:rPr>
        <w:t>О Ф Е Р Т А</w:t>
      </w:r>
    </w:p>
    <w:p w14:paraId="3F35D73C" w14:textId="623184D1" w:rsidR="00AE4BCE" w:rsidRPr="005F1C7D" w:rsidRDefault="004B3EAE" w:rsidP="005F1C7D">
      <w:pPr>
        <w:pStyle w:val="NoSpacing"/>
        <w:jc w:val="both"/>
        <w:rPr>
          <w:b w:val="0"/>
          <w:sz w:val="22"/>
          <w:szCs w:val="22"/>
        </w:rPr>
      </w:pPr>
      <w:r w:rsidRPr="007F7EA1">
        <w:rPr>
          <w:b w:val="0"/>
          <w:sz w:val="22"/>
          <w:szCs w:val="22"/>
        </w:rPr>
        <w:t>След като внимателно се запознах със съдържание</w:t>
      </w:r>
      <w:r w:rsidR="00AE4BCE" w:rsidRPr="007F7EA1">
        <w:rPr>
          <w:b w:val="0"/>
          <w:sz w:val="22"/>
          <w:szCs w:val="22"/>
        </w:rPr>
        <w:t>то на конкурсната документация</w:t>
      </w:r>
      <w:r w:rsidR="00AE4BCE" w:rsidRPr="007F7EA1">
        <w:rPr>
          <w:sz w:val="22"/>
          <w:szCs w:val="22"/>
        </w:rPr>
        <w:t xml:space="preserve"> </w:t>
      </w:r>
      <w:r w:rsidR="00AE4BCE" w:rsidRPr="007F7EA1">
        <w:rPr>
          <w:b w:val="0"/>
          <w:sz w:val="22"/>
          <w:szCs w:val="22"/>
        </w:rPr>
        <w:t xml:space="preserve">за избор </w:t>
      </w:r>
      <w:r w:rsidR="00AD4084" w:rsidRPr="007F7EA1">
        <w:rPr>
          <w:b w:val="0"/>
          <w:sz w:val="22"/>
          <w:szCs w:val="22"/>
        </w:rPr>
        <w:t>„Избор на лицензирано застрахователно дружество за застраховане на медицинска апаратура на УМБАЛ „Св. Иван Рилски“ ЕАД, гр. София за застраховка „Всички рискове за електронна техника и оборудване“</w:t>
      </w:r>
      <w:r w:rsidR="00AE4BCE" w:rsidRPr="007F7EA1">
        <w:rPr>
          <w:b w:val="0"/>
          <w:sz w:val="22"/>
          <w:szCs w:val="22"/>
        </w:rPr>
        <w:t>,</w:t>
      </w:r>
      <w:r w:rsidR="005F1C7D">
        <w:rPr>
          <w:b w:val="0"/>
          <w:sz w:val="22"/>
          <w:szCs w:val="22"/>
        </w:rPr>
        <w:t xml:space="preserve"> </w:t>
      </w:r>
      <w:r w:rsidR="00AE4BCE" w:rsidRPr="005F1C7D">
        <w:rPr>
          <w:b w:val="0"/>
          <w:sz w:val="22"/>
          <w:szCs w:val="22"/>
        </w:rPr>
        <w:t>и след като се запозна с условията за участие, съгласно одобрената документация, приемам</w:t>
      </w:r>
      <w:r w:rsidR="00AA6A2E">
        <w:rPr>
          <w:b w:val="0"/>
          <w:sz w:val="22"/>
          <w:szCs w:val="22"/>
        </w:rPr>
        <w:t>, представлявания от мен участник</w:t>
      </w:r>
      <w:r w:rsidR="00AE4BCE" w:rsidRPr="005F1C7D">
        <w:rPr>
          <w:b w:val="0"/>
          <w:sz w:val="22"/>
          <w:szCs w:val="22"/>
        </w:rPr>
        <w:t xml:space="preserve"> да изпълн</w:t>
      </w:r>
      <w:r w:rsidR="00AA6A2E">
        <w:rPr>
          <w:b w:val="0"/>
          <w:sz w:val="22"/>
          <w:szCs w:val="22"/>
        </w:rPr>
        <w:t>и</w:t>
      </w:r>
      <w:r w:rsidR="00AE4BCE" w:rsidRPr="005F1C7D">
        <w:rPr>
          <w:b w:val="0"/>
          <w:sz w:val="22"/>
          <w:szCs w:val="22"/>
        </w:rPr>
        <w:t xml:space="preserve"> „Застраховане на на движимо имущество - медицинска апаратура, на УМБАЛ „Св. Иван Рилски” ЕАД за застраховка „Всички рискове за електронна техника и оборудване“ за </w:t>
      </w:r>
      <w:r w:rsidR="00AD4084" w:rsidRPr="005F1C7D">
        <w:rPr>
          <w:b w:val="0"/>
          <w:sz w:val="22"/>
          <w:szCs w:val="22"/>
        </w:rPr>
        <w:t>посочения в конкурсната документация срок и</w:t>
      </w:r>
      <w:r w:rsidR="00AE4BCE" w:rsidRPr="005F1C7D">
        <w:rPr>
          <w:b w:val="0"/>
          <w:sz w:val="22"/>
          <w:szCs w:val="22"/>
        </w:rPr>
        <w:t xml:space="preserve"> съгласно изискванията </w:t>
      </w:r>
      <w:r w:rsidR="00AD4084" w:rsidRPr="005F1C7D">
        <w:rPr>
          <w:b w:val="0"/>
          <w:sz w:val="22"/>
          <w:szCs w:val="22"/>
        </w:rPr>
        <w:t>поставени в нея</w:t>
      </w:r>
      <w:r w:rsidR="00AE4BCE" w:rsidRPr="005F1C7D">
        <w:rPr>
          <w:b w:val="0"/>
          <w:sz w:val="22"/>
          <w:szCs w:val="22"/>
        </w:rPr>
        <w:t>, като предоставям на вниманието Ви следното ценово предложение:</w:t>
      </w:r>
    </w:p>
    <w:p w14:paraId="0F8EF5A3" w14:textId="77777777" w:rsidR="00AE4BCE" w:rsidRPr="007F7EA1" w:rsidRDefault="00AE4BCE" w:rsidP="00AE4BCE">
      <w:pPr>
        <w:tabs>
          <w:tab w:val="left" w:pos="1134"/>
          <w:tab w:val="left" w:pos="1418"/>
        </w:tabs>
        <w:ind w:firstLine="709"/>
        <w:jc w:val="both"/>
        <w:rPr>
          <w:color w:val="000000"/>
          <w:spacing w:val="1"/>
          <w:sz w:val="22"/>
          <w:szCs w:val="22"/>
        </w:rPr>
      </w:pPr>
    </w:p>
    <w:p w14:paraId="7A7223B6" w14:textId="20C1326D" w:rsidR="00AE4BCE" w:rsidRPr="007F7EA1" w:rsidRDefault="00AE4BCE" w:rsidP="00AE4BCE">
      <w:pPr>
        <w:numPr>
          <w:ilvl w:val="0"/>
          <w:numId w:val="21"/>
        </w:numPr>
        <w:tabs>
          <w:tab w:val="left" w:pos="-3969"/>
        </w:tabs>
        <w:autoSpaceDE w:val="0"/>
        <w:autoSpaceDN w:val="0"/>
        <w:adjustRightInd w:val="0"/>
        <w:ind w:left="0" w:firstLine="709"/>
        <w:jc w:val="both"/>
        <w:rPr>
          <w:color w:val="000000"/>
          <w:spacing w:val="1"/>
          <w:sz w:val="22"/>
          <w:szCs w:val="22"/>
        </w:rPr>
      </w:pPr>
      <w:r w:rsidRPr="007F7EA1">
        <w:rPr>
          <w:color w:val="000000"/>
          <w:spacing w:val="1"/>
          <w:sz w:val="22"/>
          <w:szCs w:val="22"/>
        </w:rPr>
        <w:t xml:space="preserve">Предлагам да изпълним поръчката при следните цени на услугите, валидни за целия срок за изпълнение на </w:t>
      </w:r>
      <w:r w:rsidR="001140F8" w:rsidRPr="007F7EA1">
        <w:rPr>
          <w:color w:val="000000"/>
          <w:spacing w:val="1"/>
          <w:sz w:val="22"/>
          <w:szCs w:val="22"/>
          <w:lang w:val="bg-BG"/>
        </w:rPr>
        <w:t>застраховката</w:t>
      </w:r>
      <w:r w:rsidRPr="007F7EA1">
        <w:rPr>
          <w:color w:val="000000"/>
          <w:spacing w:val="1"/>
          <w:sz w:val="22"/>
          <w:szCs w:val="22"/>
        </w:rPr>
        <w:t>, както следва:</w:t>
      </w:r>
    </w:p>
    <w:p w14:paraId="07D0F17C" w14:textId="02E9909B" w:rsidR="00AE4BCE" w:rsidRPr="005F0427" w:rsidRDefault="00AE4BCE" w:rsidP="00AE4BCE">
      <w:pPr>
        <w:ind w:firstLine="709"/>
        <w:jc w:val="both"/>
        <w:rPr>
          <w:color w:val="000000"/>
          <w:spacing w:val="1"/>
          <w:sz w:val="22"/>
          <w:szCs w:val="22"/>
          <w:lang w:val="bg-BG"/>
        </w:rPr>
      </w:pPr>
      <w:r w:rsidRPr="007F7EA1">
        <w:rPr>
          <w:color w:val="000000"/>
          <w:spacing w:val="1"/>
          <w:sz w:val="22"/>
          <w:szCs w:val="22"/>
        </w:rPr>
        <w:t>1.1. За “Застраховка „Всички рискове за електронна техника и оборудване</w:t>
      </w:r>
      <w:proofErr w:type="gramStart"/>
      <w:r w:rsidRPr="007F7EA1">
        <w:rPr>
          <w:color w:val="000000"/>
          <w:spacing w:val="1"/>
          <w:sz w:val="22"/>
          <w:szCs w:val="22"/>
        </w:rPr>
        <w:t>“ на</w:t>
      </w:r>
      <w:proofErr w:type="gramEnd"/>
      <w:r w:rsidRPr="007F7EA1">
        <w:rPr>
          <w:color w:val="000000"/>
          <w:spacing w:val="1"/>
          <w:sz w:val="22"/>
          <w:szCs w:val="22"/>
        </w:rPr>
        <w:t xml:space="preserve"> Система за лъчехирургия, вкл. </w:t>
      </w:r>
      <w:proofErr w:type="gramStart"/>
      <w:r w:rsidRPr="007F7EA1">
        <w:rPr>
          <w:color w:val="000000"/>
          <w:spacing w:val="1"/>
          <w:sz w:val="22"/>
          <w:szCs w:val="22"/>
        </w:rPr>
        <w:t>нови</w:t>
      </w:r>
      <w:proofErr w:type="gramEnd"/>
      <w:r w:rsidRPr="007F7EA1">
        <w:rPr>
          <w:color w:val="000000"/>
          <w:spacing w:val="1"/>
          <w:sz w:val="22"/>
          <w:szCs w:val="22"/>
        </w:rPr>
        <w:t xml:space="preserve"> елементи и софтуер за съвместяване на системата за лъчехирургия за работа със съществуващ 16-срезов Компютърен томограф GE Brightspeed“ цена на застрахователна премия .................. лв. (</w:t>
      </w:r>
      <w:proofErr w:type="gramStart"/>
      <w:r w:rsidRPr="007F7EA1">
        <w:rPr>
          <w:color w:val="000000"/>
          <w:spacing w:val="1"/>
          <w:sz w:val="22"/>
          <w:szCs w:val="22"/>
        </w:rPr>
        <w:t>словом</w:t>
      </w:r>
      <w:proofErr w:type="gramEnd"/>
      <w:r w:rsidRPr="007F7EA1">
        <w:rPr>
          <w:color w:val="000000"/>
          <w:spacing w:val="1"/>
          <w:sz w:val="22"/>
          <w:szCs w:val="22"/>
        </w:rPr>
        <w:t>........................) с включен данък ДЗП 2%  върху застрахователната премия</w:t>
      </w:r>
      <w:r w:rsidR="003E2C3E">
        <w:rPr>
          <w:color w:val="000000"/>
          <w:spacing w:val="1"/>
          <w:sz w:val="22"/>
          <w:szCs w:val="22"/>
          <w:lang w:val="bg-BG"/>
        </w:rPr>
        <w:t>,</w:t>
      </w:r>
      <w:r w:rsidRPr="007F7EA1">
        <w:rPr>
          <w:color w:val="000000"/>
          <w:spacing w:val="1"/>
          <w:sz w:val="22"/>
          <w:szCs w:val="22"/>
        </w:rPr>
        <w:t xml:space="preserve"> в </w:t>
      </w:r>
      <w:r w:rsidR="00AD4084" w:rsidRPr="007F7EA1">
        <w:rPr>
          <w:color w:val="000000"/>
          <w:spacing w:val="1"/>
          <w:sz w:val="22"/>
          <w:szCs w:val="22"/>
          <w:lang w:val="bg-BG"/>
        </w:rPr>
        <w:t xml:space="preserve">полза </w:t>
      </w:r>
      <w:r w:rsidRPr="007F7EA1">
        <w:rPr>
          <w:color w:val="000000"/>
          <w:spacing w:val="1"/>
          <w:sz w:val="22"/>
          <w:szCs w:val="22"/>
        </w:rPr>
        <w:t xml:space="preserve">на  Фонд за устойчиво градско развитие на  София ЕАД, </w:t>
      </w:r>
      <w:r w:rsidR="003E2C3E">
        <w:rPr>
          <w:color w:val="000000"/>
          <w:spacing w:val="1"/>
          <w:sz w:val="22"/>
          <w:szCs w:val="22"/>
          <w:lang w:val="bg-BG"/>
        </w:rPr>
        <w:t xml:space="preserve">с </w:t>
      </w:r>
      <w:r w:rsidRPr="007F7EA1">
        <w:rPr>
          <w:color w:val="000000"/>
          <w:spacing w:val="1"/>
          <w:sz w:val="22"/>
          <w:szCs w:val="22"/>
        </w:rPr>
        <w:t>ЕИК 202033232.</w:t>
      </w:r>
      <w:r w:rsidR="005F0427">
        <w:rPr>
          <w:color w:val="000000"/>
          <w:spacing w:val="1"/>
          <w:sz w:val="22"/>
          <w:szCs w:val="22"/>
          <w:lang w:val="bg-BG"/>
        </w:rPr>
        <w:t xml:space="preserve"> Застрахователната премия е платима </w:t>
      </w:r>
      <w:r w:rsidR="005F0427" w:rsidRPr="007F7EA1">
        <w:rPr>
          <w:color w:val="000000"/>
          <w:spacing w:val="1"/>
          <w:sz w:val="22"/>
          <w:szCs w:val="22"/>
        </w:rPr>
        <w:t>на 4 равни вноски.</w:t>
      </w:r>
    </w:p>
    <w:p w14:paraId="75CCD8F7" w14:textId="23364A91" w:rsidR="001B687D" w:rsidRPr="007F7EA1" w:rsidRDefault="00AE4BCE" w:rsidP="00AE4BCE">
      <w:pPr>
        <w:ind w:firstLine="709"/>
        <w:jc w:val="both"/>
        <w:rPr>
          <w:color w:val="000000"/>
          <w:spacing w:val="1"/>
          <w:sz w:val="22"/>
          <w:szCs w:val="22"/>
          <w:lang w:val="bg-BG"/>
        </w:rPr>
      </w:pPr>
      <w:r w:rsidRPr="007F7EA1">
        <w:rPr>
          <w:color w:val="000000"/>
          <w:spacing w:val="1"/>
          <w:sz w:val="22"/>
          <w:szCs w:val="22"/>
        </w:rPr>
        <w:t>1.2.</w:t>
      </w:r>
      <w:r w:rsidRPr="007F7EA1">
        <w:rPr>
          <w:rFonts w:ascii="Palatino Linotype" w:hAnsi="Palatino Linotype"/>
          <w:sz w:val="22"/>
          <w:szCs w:val="22"/>
          <w:lang w:val="ru-RU"/>
        </w:rPr>
        <w:t xml:space="preserve"> </w:t>
      </w:r>
      <w:r w:rsidRPr="007F7EA1">
        <w:rPr>
          <w:color w:val="000000"/>
          <w:spacing w:val="1"/>
          <w:sz w:val="22"/>
          <w:szCs w:val="22"/>
        </w:rPr>
        <w:t>За “Застраховка „Всички рискове за електронна техника и оборудване</w:t>
      </w:r>
      <w:proofErr w:type="gramStart"/>
      <w:r w:rsidRPr="007F7EA1">
        <w:rPr>
          <w:color w:val="000000"/>
          <w:spacing w:val="1"/>
          <w:sz w:val="22"/>
          <w:szCs w:val="22"/>
        </w:rPr>
        <w:t>“ на</w:t>
      </w:r>
      <w:proofErr w:type="gramEnd"/>
      <w:r w:rsidRPr="007F7EA1">
        <w:rPr>
          <w:color w:val="000000"/>
          <w:spacing w:val="1"/>
          <w:sz w:val="22"/>
          <w:szCs w:val="22"/>
        </w:rPr>
        <w:t xml:space="preserve"> Апарат за продължително видео ЕЕГ мониториране при деца цена на застрахователна премия .................. лв. (</w:t>
      </w:r>
      <w:proofErr w:type="gramStart"/>
      <w:r w:rsidRPr="007F7EA1">
        <w:rPr>
          <w:color w:val="000000"/>
          <w:spacing w:val="1"/>
          <w:sz w:val="22"/>
          <w:szCs w:val="22"/>
        </w:rPr>
        <w:t>словом</w:t>
      </w:r>
      <w:proofErr w:type="gramEnd"/>
      <w:r w:rsidRPr="007F7EA1">
        <w:rPr>
          <w:color w:val="000000"/>
          <w:spacing w:val="1"/>
          <w:sz w:val="22"/>
          <w:szCs w:val="22"/>
        </w:rPr>
        <w:t>........................) с включен данък ДЗП 2%  върху застрахователната премия</w:t>
      </w:r>
      <w:r w:rsidR="001B687D" w:rsidRPr="007F7EA1">
        <w:rPr>
          <w:color w:val="000000"/>
          <w:spacing w:val="1"/>
          <w:sz w:val="22"/>
          <w:szCs w:val="22"/>
          <w:lang w:val="bg-BG"/>
        </w:rPr>
        <w:t>.</w:t>
      </w:r>
      <w:r w:rsidR="00AD4084" w:rsidRPr="007F7EA1">
        <w:rPr>
          <w:color w:val="000000"/>
          <w:spacing w:val="1"/>
          <w:sz w:val="22"/>
          <w:szCs w:val="22"/>
          <w:lang w:val="bg-BG"/>
        </w:rPr>
        <w:t xml:space="preserve"> </w:t>
      </w:r>
      <w:r w:rsidR="005F0427">
        <w:rPr>
          <w:color w:val="000000"/>
          <w:spacing w:val="1"/>
          <w:sz w:val="22"/>
          <w:szCs w:val="22"/>
          <w:lang w:val="bg-BG"/>
        </w:rPr>
        <w:t xml:space="preserve">Застрахователната премия е платима </w:t>
      </w:r>
      <w:r w:rsidR="005F0427" w:rsidRPr="007F7EA1">
        <w:rPr>
          <w:color w:val="000000"/>
          <w:spacing w:val="1"/>
          <w:sz w:val="22"/>
          <w:szCs w:val="22"/>
        </w:rPr>
        <w:t>на 4 равни вноски.</w:t>
      </w:r>
    </w:p>
    <w:p w14:paraId="4EAC8167" w14:textId="74D7553E" w:rsidR="00AE4BCE" w:rsidRPr="00E355AC" w:rsidRDefault="00AE4BCE" w:rsidP="00AE4BCE">
      <w:pPr>
        <w:ind w:firstLine="709"/>
        <w:jc w:val="both"/>
        <w:rPr>
          <w:color w:val="000000"/>
          <w:spacing w:val="1"/>
          <w:sz w:val="22"/>
          <w:szCs w:val="22"/>
          <w:lang w:val="bg-BG"/>
        </w:rPr>
      </w:pPr>
      <w:r w:rsidRPr="007F7EA1">
        <w:rPr>
          <w:color w:val="000000"/>
          <w:spacing w:val="1"/>
          <w:sz w:val="22"/>
          <w:szCs w:val="22"/>
        </w:rPr>
        <w:t>1.3. ОБЩА з</w:t>
      </w:r>
      <w:r w:rsidRPr="007F7EA1">
        <w:rPr>
          <w:sz w:val="22"/>
          <w:szCs w:val="22"/>
        </w:rPr>
        <w:t>астрахователна премия .................. лв. (</w:t>
      </w:r>
      <w:proofErr w:type="gramStart"/>
      <w:r w:rsidRPr="007F7EA1">
        <w:rPr>
          <w:sz w:val="22"/>
          <w:szCs w:val="22"/>
        </w:rPr>
        <w:t>словом</w:t>
      </w:r>
      <w:proofErr w:type="gramEnd"/>
      <w:r w:rsidRPr="007F7EA1">
        <w:rPr>
          <w:sz w:val="22"/>
          <w:szCs w:val="22"/>
        </w:rPr>
        <w:t>........................) с включен данък ДЗП 2%  върху застрахователната премия.</w:t>
      </w:r>
    </w:p>
    <w:p w14:paraId="4AED280E" w14:textId="77777777" w:rsidR="00AE4BCE" w:rsidRPr="007F7EA1" w:rsidRDefault="00AE4BCE" w:rsidP="00AE4BCE">
      <w:pPr>
        <w:numPr>
          <w:ilvl w:val="0"/>
          <w:numId w:val="21"/>
        </w:numPr>
        <w:tabs>
          <w:tab w:val="left" w:pos="-3969"/>
        </w:tabs>
        <w:autoSpaceDE w:val="0"/>
        <w:autoSpaceDN w:val="0"/>
        <w:adjustRightInd w:val="0"/>
        <w:ind w:left="0" w:firstLine="709"/>
        <w:jc w:val="both"/>
        <w:rPr>
          <w:color w:val="000000"/>
          <w:spacing w:val="1"/>
          <w:sz w:val="22"/>
          <w:szCs w:val="22"/>
        </w:rPr>
      </w:pPr>
      <w:r w:rsidRPr="007F7EA1">
        <w:rPr>
          <w:color w:val="000000"/>
          <w:spacing w:val="1"/>
          <w:sz w:val="22"/>
          <w:szCs w:val="22"/>
        </w:rPr>
        <w:t>Самоучастие: не се прилага.</w:t>
      </w:r>
    </w:p>
    <w:p w14:paraId="0726808C" w14:textId="77777777" w:rsidR="00AE4BCE" w:rsidRPr="007F7EA1" w:rsidRDefault="00AE4BCE" w:rsidP="00AE4BCE">
      <w:pPr>
        <w:numPr>
          <w:ilvl w:val="0"/>
          <w:numId w:val="21"/>
        </w:numPr>
        <w:tabs>
          <w:tab w:val="left" w:pos="-3969"/>
        </w:tabs>
        <w:autoSpaceDE w:val="0"/>
        <w:autoSpaceDN w:val="0"/>
        <w:adjustRightInd w:val="0"/>
        <w:ind w:left="0" w:firstLine="709"/>
        <w:jc w:val="both"/>
        <w:rPr>
          <w:color w:val="000000"/>
          <w:spacing w:val="1"/>
          <w:sz w:val="22"/>
          <w:szCs w:val="22"/>
        </w:rPr>
      </w:pPr>
      <w:r w:rsidRPr="007F7EA1">
        <w:rPr>
          <w:color w:val="000000"/>
          <w:spacing w:val="1"/>
          <w:sz w:val="22"/>
          <w:szCs w:val="22"/>
        </w:rPr>
        <w:t xml:space="preserve">При изготвяне на ценовото си предложение сме спазвали изискванията на </w:t>
      </w:r>
      <w:r w:rsidR="000966C0" w:rsidRPr="007F7EA1">
        <w:rPr>
          <w:color w:val="000000"/>
          <w:spacing w:val="1"/>
          <w:sz w:val="22"/>
          <w:szCs w:val="22"/>
          <w:lang w:val="bg-BG"/>
        </w:rPr>
        <w:t>конкурсната документация</w:t>
      </w:r>
      <w:r w:rsidRPr="007F7EA1">
        <w:rPr>
          <w:color w:val="000000"/>
          <w:spacing w:val="1"/>
          <w:sz w:val="22"/>
          <w:szCs w:val="22"/>
        </w:rPr>
        <w:t>.</w:t>
      </w:r>
    </w:p>
    <w:p w14:paraId="6B1E3E11" w14:textId="77777777" w:rsidR="00AE4BCE" w:rsidRPr="007F7EA1" w:rsidRDefault="00AE4BCE" w:rsidP="00AE4BCE">
      <w:pPr>
        <w:numPr>
          <w:ilvl w:val="0"/>
          <w:numId w:val="21"/>
        </w:numPr>
        <w:tabs>
          <w:tab w:val="left" w:pos="-3969"/>
        </w:tabs>
        <w:autoSpaceDE w:val="0"/>
        <w:autoSpaceDN w:val="0"/>
        <w:adjustRightInd w:val="0"/>
        <w:ind w:left="0" w:firstLine="709"/>
        <w:jc w:val="both"/>
        <w:rPr>
          <w:color w:val="000000"/>
          <w:spacing w:val="1"/>
          <w:sz w:val="22"/>
          <w:szCs w:val="22"/>
        </w:rPr>
      </w:pPr>
      <w:r w:rsidRPr="007F7EA1">
        <w:rPr>
          <w:color w:val="000000"/>
          <w:spacing w:val="1"/>
          <w:sz w:val="22"/>
          <w:szCs w:val="22"/>
        </w:rPr>
        <w:t>При различия между сумите, изразени с цифри и думи, за вярно се приема словесното изражение на сумата.</w:t>
      </w:r>
    </w:p>
    <w:p w14:paraId="02400FC2" w14:textId="2EB833AD" w:rsidR="00AE4BCE" w:rsidRPr="007F7EA1" w:rsidRDefault="000966C0" w:rsidP="00AE4BCE">
      <w:pPr>
        <w:numPr>
          <w:ilvl w:val="0"/>
          <w:numId w:val="21"/>
        </w:numPr>
        <w:tabs>
          <w:tab w:val="left" w:pos="-3969"/>
        </w:tabs>
        <w:autoSpaceDE w:val="0"/>
        <w:autoSpaceDN w:val="0"/>
        <w:adjustRightInd w:val="0"/>
        <w:ind w:left="0" w:firstLine="709"/>
        <w:jc w:val="both"/>
        <w:rPr>
          <w:color w:val="000000"/>
          <w:spacing w:val="1"/>
          <w:sz w:val="22"/>
          <w:szCs w:val="22"/>
        </w:rPr>
      </w:pPr>
      <w:r w:rsidRPr="007F7EA1">
        <w:rPr>
          <w:color w:val="000000"/>
          <w:spacing w:val="1"/>
          <w:sz w:val="22"/>
          <w:szCs w:val="22"/>
          <w:lang w:val="bg-BG"/>
        </w:rPr>
        <w:t xml:space="preserve">Предлагам </w:t>
      </w:r>
      <w:r w:rsidR="00AE4BCE" w:rsidRPr="007F7EA1">
        <w:rPr>
          <w:color w:val="000000"/>
          <w:spacing w:val="1"/>
          <w:sz w:val="22"/>
          <w:szCs w:val="22"/>
        </w:rPr>
        <w:t>заплащане</w:t>
      </w:r>
      <w:r w:rsidRPr="007F7EA1">
        <w:rPr>
          <w:color w:val="000000"/>
          <w:spacing w:val="1"/>
          <w:sz w:val="22"/>
          <w:szCs w:val="22"/>
          <w:lang w:val="bg-BG"/>
        </w:rPr>
        <w:t>то</w:t>
      </w:r>
      <w:r w:rsidR="00AE4BCE" w:rsidRPr="007F7EA1">
        <w:rPr>
          <w:color w:val="000000"/>
          <w:spacing w:val="1"/>
          <w:sz w:val="22"/>
          <w:szCs w:val="22"/>
        </w:rPr>
        <w:t xml:space="preserve"> на дължимата застрахователна премия</w:t>
      </w:r>
      <w:r w:rsidRPr="007F7EA1">
        <w:rPr>
          <w:color w:val="000000"/>
          <w:spacing w:val="1"/>
          <w:sz w:val="22"/>
          <w:szCs w:val="22"/>
          <w:lang w:val="bg-BG"/>
        </w:rPr>
        <w:t xml:space="preserve"> да бъде извършено ...................................................................................................................................</w:t>
      </w:r>
      <w:r w:rsidR="00AE4BCE" w:rsidRPr="007F7EA1">
        <w:rPr>
          <w:color w:val="000000"/>
          <w:spacing w:val="1"/>
          <w:sz w:val="22"/>
          <w:szCs w:val="22"/>
        </w:rPr>
        <w:t>.</w:t>
      </w:r>
      <w:r w:rsidRPr="007F7EA1">
        <w:rPr>
          <w:color w:val="000000"/>
          <w:spacing w:val="1"/>
          <w:sz w:val="22"/>
          <w:szCs w:val="22"/>
          <w:lang w:val="bg-BG"/>
        </w:rPr>
        <w:t xml:space="preserve"> .</w:t>
      </w:r>
    </w:p>
    <w:p w14:paraId="6EA9496F" w14:textId="6BA3308A" w:rsidR="00AE4BCE" w:rsidRPr="007F7EA1" w:rsidRDefault="00AE4BCE" w:rsidP="00AE4BCE">
      <w:pPr>
        <w:numPr>
          <w:ilvl w:val="0"/>
          <w:numId w:val="21"/>
        </w:numPr>
        <w:tabs>
          <w:tab w:val="left" w:pos="-3969"/>
        </w:tabs>
        <w:autoSpaceDE w:val="0"/>
        <w:autoSpaceDN w:val="0"/>
        <w:adjustRightInd w:val="0"/>
        <w:ind w:left="0" w:firstLine="709"/>
        <w:jc w:val="both"/>
        <w:rPr>
          <w:color w:val="000000"/>
          <w:spacing w:val="1"/>
          <w:sz w:val="22"/>
          <w:szCs w:val="22"/>
        </w:rPr>
      </w:pPr>
      <w:r w:rsidRPr="007F7EA1">
        <w:rPr>
          <w:color w:val="000000"/>
          <w:spacing w:val="1"/>
          <w:sz w:val="22"/>
          <w:szCs w:val="22"/>
        </w:rPr>
        <w:t xml:space="preserve">Приемам да се считаме обвързани от задълженията и условията, поети с офертата ни </w:t>
      </w:r>
      <w:proofErr w:type="gramStart"/>
      <w:r w:rsidR="00AA6A2E">
        <w:rPr>
          <w:color w:val="000000"/>
          <w:spacing w:val="1"/>
          <w:sz w:val="22"/>
          <w:szCs w:val="22"/>
          <w:lang w:val="bg-BG"/>
        </w:rPr>
        <w:t xml:space="preserve">до </w:t>
      </w:r>
      <w:r w:rsidR="00D130FA" w:rsidRPr="007F7EA1">
        <w:rPr>
          <w:sz w:val="22"/>
          <w:szCs w:val="22"/>
          <w:lang w:val="bg-BG"/>
        </w:rPr>
        <w:t>..............</w:t>
      </w:r>
      <w:r w:rsidR="00AA6A2E">
        <w:rPr>
          <w:sz w:val="22"/>
          <w:szCs w:val="22"/>
          <w:lang w:val="bg-BG"/>
        </w:rPr>
        <w:t>...........................</w:t>
      </w:r>
      <w:proofErr w:type="gramEnd"/>
      <w:r w:rsidR="00AA6A2E">
        <w:rPr>
          <w:sz w:val="22"/>
          <w:szCs w:val="22"/>
          <w:lang w:val="bg-BG"/>
        </w:rPr>
        <w:t xml:space="preserve"> г</w:t>
      </w:r>
      <w:r w:rsidRPr="007F7EA1">
        <w:rPr>
          <w:color w:val="000000"/>
          <w:spacing w:val="1"/>
          <w:sz w:val="22"/>
          <w:szCs w:val="22"/>
        </w:rPr>
        <w:t>.</w:t>
      </w:r>
    </w:p>
    <w:p w14:paraId="6F731DDC" w14:textId="77777777" w:rsidR="00AE4BCE" w:rsidRPr="007F7EA1" w:rsidRDefault="00AE4BCE" w:rsidP="00AE4BCE">
      <w:pPr>
        <w:tabs>
          <w:tab w:val="left" w:pos="0"/>
        </w:tabs>
        <w:spacing w:after="87" w:line="274" w:lineRule="exact"/>
        <w:ind w:firstLine="709"/>
        <w:jc w:val="both"/>
        <w:rPr>
          <w:color w:val="000000"/>
          <w:spacing w:val="1"/>
          <w:sz w:val="22"/>
          <w:szCs w:val="22"/>
        </w:rPr>
      </w:pPr>
    </w:p>
    <w:p w14:paraId="2E4D7F7A" w14:textId="77777777" w:rsidR="00AE4BCE" w:rsidRPr="007F7EA1" w:rsidRDefault="00AE4BCE" w:rsidP="00AE4BCE">
      <w:pPr>
        <w:tabs>
          <w:tab w:val="left" w:pos="0"/>
        </w:tabs>
        <w:spacing w:after="87" w:line="274" w:lineRule="exact"/>
        <w:ind w:firstLine="709"/>
        <w:jc w:val="both"/>
        <w:rPr>
          <w:color w:val="000000"/>
          <w:spacing w:val="1"/>
          <w:sz w:val="22"/>
          <w:szCs w:val="22"/>
        </w:rPr>
      </w:pPr>
      <w:r w:rsidRPr="007F7EA1">
        <w:rPr>
          <w:color w:val="000000"/>
          <w:spacing w:val="1"/>
          <w:sz w:val="22"/>
          <w:szCs w:val="22"/>
        </w:rPr>
        <w:tab/>
      </w:r>
      <w:proofErr w:type="gramStart"/>
      <w:r w:rsidRPr="007F7EA1">
        <w:rPr>
          <w:color w:val="000000"/>
          <w:spacing w:val="1"/>
          <w:sz w:val="22"/>
          <w:szCs w:val="22"/>
        </w:rPr>
        <w:t xml:space="preserve">До </w:t>
      </w:r>
      <w:r w:rsidR="00D130FA" w:rsidRPr="007F7EA1">
        <w:rPr>
          <w:color w:val="000000"/>
          <w:spacing w:val="1"/>
          <w:sz w:val="22"/>
          <w:szCs w:val="22"/>
          <w:lang w:val="bg-BG"/>
        </w:rPr>
        <w:t xml:space="preserve">подписването на </w:t>
      </w:r>
      <w:r w:rsidR="007F7EA1" w:rsidRPr="007F7EA1">
        <w:rPr>
          <w:color w:val="000000"/>
          <w:spacing w:val="1"/>
          <w:sz w:val="22"/>
          <w:szCs w:val="22"/>
          <w:lang w:val="bg-BG"/>
        </w:rPr>
        <w:t>договор</w:t>
      </w:r>
      <w:r w:rsidRPr="007F7EA1">
        <w:rPr>
          <w:color w:val="000000"/>
          <w:spacing w:val="1"/>
          <w:sz w:val="22"/>
          <w:szCs w:val="22"/>
        </w:rPr>
        <w:t xml:space="preserve">, това Предложение заедно с известие </w:t>
      </w:r>
      <w:r w:rsidR="00D130FA" w:rsidRPr="007F7EA1">
        <w:rPr>
          <w:color w:val="000000"/>
          <w:spacing w:val="1"/>
          <w:sz w:val="22"/>
          <w:szCs w:val="22"/>
          <w:lang w:val="bg-BG"/>
        </w:rPr>
        <w:t xml:space="preserve">от Ваша страна </w:t>
      </w:r>
      <w:r w:rsidRPr="007F7EA1">
        <w:rPr>
          <w:color w:val="000000"/>
          <w:spacing w:val="1"/>
          <w:sz w:val="22"/>
          <w:szCs w:val="22"/>
        </w:rPr>
        <w:t xml:space="preserve">за възлагане на </w:t>
      </w:r>
      <w:r w:rsidR="007F7EA1" w:rsidRPr="007F7EA1">
        <w:rPr>
          <w:color w:val="000000"/>
          <w:spacing w:val="1"/>
          <w:sz w:val="22"/>
          <w:szCs w:val="22"/>
          <w:lang w:val="bg-BG"/>
        </w:rPr>
        <w:t>договор</w:t>
      </w:r>
      <w:r w:rsidRPr="007F7EA1">
        <w:rPr>
          <w:color w:val="000000"/>
          <w:spacing w:val="1"/>
          <w:sz w:val="22"/>
          <w:szCs w:val="22"/>
        </w:rPr>
        <w:t xml:space="preserve"> формират обвързващо споразумение между двете страни.</w:t>
      </w:r>
      <w:proofErr w:type="gramEnd"/>
    </w:p>
    <w:p w14:paraId="6E203D37" w14:textId="77777777" w:rsidR="004B3EAE" w:rsidRPr="007F7EA1" w:rsidRDefault="004B3EAE" w:rsidP="004B3EAE">
      <w:pPr>
        <w:tabs>
          <w:tab w:val="left" w:pos="1701"/>
        </w:tabs>
        <w:ind w:firstLine="851"/>
        <w:jc w:val="both"/>
        <w:rPr>
          <w:bCs/>
          <w:sz w:val="22"/>
          <w:szCs w:val="22"/>
          <w:lang w:val="bg-BG" w:eastAsia="bg-BG"/>
        </w:rPr>
      </w:pPr>
    </w:p>
    <w:p w14:paraId="65D95546" w14:textId="6E89FCEA" w:rsidR="004B3EAE" w:rsidRPr="007F7EA1" w:rsidRDefault="004B3EAE" w:rsidP="004B3EAE">
      <w:pPr>
        <w:tabs>
          <w:tab w:val="left" w:pos="1418"/>
        </w:tabs>
        <w:ind w:firstLine="851"/>
        <w:jc w:val="both"/>
        <w:rPr>
          <w:sz w:val="22"/>
          <w:szCs w:val="22"/>
          <w:lang w:val="bg-BG"/>
        </w:rPr>
      </w:pPr>
      <w:r w:rsidRPr="007F7EA1">
        <w:rPr>
          <w:bCs/>
          <w:sz w:val="22"/>
          <w:szCs w:val="22"/>
          <w:lang w:val="bg-BG" w:eastAsia="bg-BG"/>
        </w:rPr>
        <w:t>С настоящето потвърждавам съгласието си с условията, запис</w:t>
      </w:r>
      <w:r w:rsidRPr="007F7EA1">
        <w:rPr>
          <w:sz w:val="22"/>
          <w:szCs w:val="22"/>
          <w:lang w:val="bg-BG"/>
        </w:rPr>
        <w:t>ани в конкурсната документация.</w:t>
      </w:r>
    </w:p>
    <w:p w14:paraId="5DA946A7" w14:textId="77777777" w:rsidR="004B3EAE" w:rsidRPr="00D47589" w:rsidRDefault="004B3EAE" w:rsidP="004B3EAE">
      <w:pPr>
        <w:tabs>
          <w:tab w:val="left" w:pos="1418"/>
        </w:tabs>
        <w:ind w:firstLine="851"/>
        <w:jc w:val="both"/>
        <w:rPr>
          <w:sz w:val="26"/>
          <w:szCs w:val="26"/>
          <w:lang w:val="bg-BG"/>
        </w:rPr>
      </w:pPr>
    </w:p>
    <w:p w14:paraId="420867E8" w14:textId="77777777" w:rsidR="00281D80" w:rsidRPr="007F7EA1" w:rsidRDefault="004B3EAE" w:rsidP="004B3EAE">
      <w:pPr>
        <w:jc w:val="both"/>
        <w:rPr>
          <w:b/>
          <w:sz w:val="22"/>
          <w:szCs w:val="22"/>
          <w:lang w:val="bg-BG"/>
        </w:rPr>
      </w:pPr>
      <w:r w:rsidRPr="007F7EA1">
        <w:rPr>
          <w:b/>
          <w:sz w:val="22"/>
          <w:szCs w:val="22"/>
          <w:lang w:val="bg-BG"/>
        </w:rPr>
        <w:t>…………………………../ДАТА/          Подпис:</w:t>
      </w:r>
    </w:p>
    <w:p w14:paraId="5787170E" w14:textId="77777777" w:rsidR="004B3EAE" w:rsidRPr="007F7EA1" w:rsidRDefault="004B3EAE" w:rsidP="004B3EAE">
      <w:pPr>
        <w:ind w:firstLine="4253"/>
        <w:rPr>
          <w:b/>
          <w:sz w:val="22"/>
          <w:szCs w:val="22"/>
          <w:lang w:val="bg-BG"/>
        </w:rPr>
      </w:pPr>
      <w:r w:rsidRPr="007F7EA1">
        <w:rPr>
          <w:b/>
          <w:sz w:val="22"/>
          <w:szCs w:val="22"/>
          <w:lang w:val="bg-BG"/>
        </w:rPr>
        <w:t>-----------------------------------</w:t>
      </w:r>
    </w:p>
    <w:p w14:paraId="748C63E0" w14:textId="77777777" w:rsidR="004B3EAE" w:rsidRPr="007F7EA1" w:rsidRDefault="004B3EAE" w:rsidP="004B3EAE">
      <w:pPr>
        <w:ind w:firstLine="4253"/>
        <w:rPr>
          <w:b/>
          <w:sz w:val="22"/>
          <w:szCs w:val="22"/>
          <w:lang w:val="bg-BG"/>
        </w:rPr>
      </w:pPr>
      <w:r w:rsidRPr="007F7EA1">
        <w:rPr>
          <w:b/>
          <w:sz w:val="22"/>
          <w:szCs w:val="22"/>
          <w:lang w:val="bg-BG"/>
        </w:rPr>
        <w:t>Име и длъжност:</w:t>
      </w:r>
    </w:p>
    <w:p w14:paraId="48E088E0" w14:textId="77777777" w:rsidR="00281D80" w:rsidRPr="007F7EA1" w:rsidRDefault="00281D80" w:rsidP="004B3EAE">
      <w:pPr>
        <w:ind w:firstLine="4253"/>
        <w:rPr>
          <w:b/>
          <w:sz w:val="22"/>
          <w:szCs w:val="22"/>
          <w:lang w:val="bg-BG"/>
        </w:rPr>
      </w:pPr>
    </w:p>
    <w:p w14:paraId="68EFE6FE" w14:textId="77777777" w:rsidR="004B3EAE" w:rsidRPr="007F7EA1" w:rsidRDefault="004B3EAE" w:rsidP="004B3EAE">
      <w:pPr>
        <w:ind w:firstLine="4253"/>
        <w:rPr>
          <w:b/>
          <w:sz w:val="22"/>
          <w:szCs w:val="22"/>
          <w:lang w:val="bg-BG"/>
        </w:rPr>
      </w:pPr>
      <w:r w:rsidRPr="007F7EA1">
        <w:rPr>
          <w:b/>
          <w:sz w:val="22"/>
          <w:szCs w:val="22"/>
          <w:lang w:val="bg-BG"/>
        </w:rPr>
        <w:t>-----------------------------------</w:t>
      </w:r>
    </w:p>
    <w:p w14:paraId="567D9482" w14:textId="77777777" w:rsidR="004B3EAE" w:rsidRPr="007F7EA1" w:rsidRDefault="004B3EAE" w:rsidP="004B3EAE">
      <w:pPr>
        <w:ind w:firstLine="4253"/>
        <w:rPr>
          <w:b/>
          <w:sz w:val="22"/>
          <w:szCs w:val="22"/>
          <w:lang w:val="bg-BG"/>
        </w:rPr>
      </w:pPr>
    </w:p>
    <w:p w14:paraId="2AB73132" w14:textId="77777777" w:rsidR="002E6164" w:rsidRPr="007F7EA1" w:rsidRDefault="007F7EA1" w:rsidP="007F7EA1">
      <w:pPr>
        <w:pBdr>
          <w:bottom w:val="single" w:sz="6" w:space="1" w:color="auto"/>
        </w:pBdr>
        <w:ind w:firstLine="4253"/>
        <w:rPr>
          <w:b/>
          <w:sz w:val="22"/>
          <w:szCs w:val="22"/>
          <w:lang w:val="bg-BG"/>
        </w:rPr>
      </w:pPr>
      <w:r>
        <w:rPr>
          <w:b/>
          <w:sz w:val="22"/>
          <w:szCs w:val="22"/>
          <w:lang w:val="bg-BG"/>
        </w:rPr>
        <w:t>Име на кандидата</w:t>
      </w:r>
    </w:p>
    <w:p w14:paraId="1D4F5139" w14:textId="77777777" w:rsidR="00AA6A2E" w:rsidRDefault="0015240A" w:rsidP="0066063D">
      <w:pPr>
        <w:jc w:val="right"/>
        <w:rPr>
          <w:b/>
          <w:color w:val="000000"/>
          <w:spacing w:val="1"/>
          <w:sz w:val="28"/>
          <w:szCs w:val="28"/>
          <w:lang w:val="bg-BG"/>
        </w:rPr>
      </w:pPr>
      <w:r>
        <w:rPr>
          <w:b/>
          <w:color w:val="000000"/>
          <w:spacing w:val="1"/>
          <w:sz w:val="28"/>
          <w:szCs w:val="28"/>
          <w:lang w:val="bg-BG"/>
        </w:rPr>
        <w:lastRenderedPageBreak/>
        <w:tab/>
      </w:r>
      <w:r>
        <w:rPr>
          <w:b/>
          <w:color w:val="000000"/>
          <w:spacing w:val="1"/>
          <w:sz w:val="28"/>
          <w:szCs w:val="28"/>
          <w:lang w:val="bg-BG"/>
        </w:rPr>
        <w:tab/>
      </w:r>
      <w:r>
        <w:rPr>
          <w:b/>
          <w:color w:val="000000"/>
          <w:spacing w:val="1"/>
          <w:sz w:val="28"/>
          <w:szCs w:val="28"/>
          <w:lang w:val="bg-BG"/>
        </w:rPr>
        <w:tab/>
      </w:r>
      <w:r>
        <w:rPr>
          <w:b/>
          <w:color w:val="000000"/>
          <w:spacing w:val="1"/>
          <w:sz w:val="28"/>
          <w:szCs w:val="28"/>
          <w:lang w:val="bg-BG"/>
        </w:rPr>
        <w:tab/>
      </w:r>
      <w:r>
        <w:rPr>
          <w:b/>
          <w:color w:val="000000"/>
          <w:spacing w:val="1"/>
          <w:sz w:val="28"/>
          <w:szCs w:val="28"/>
          <w:lang w:val="bg-BG"/>
        </w:rPr>
        <w:tab/>
      </w:r>
      <w:r w:rsidR="0066063D">
        <w:rPr>
          <w:b/>
          <w:color w:val="000000"/>
          <w:spacing w:val="1"/>
          <w:sz w:val="28"/>
          <w:szCs w:val="28"/>
          <w:lang w:val="bg-BG"/>
        </w:rPr>
        <w:tab/>
      </w:r>
      <w:r w:rsidR="0066063D">
        <w:rPr>
          <w:b/>
          <w:color w:val="000000"/>
          <w:spacing w:val="1"/>
          <w:sz w:val="28"/>
          <w:szCs w:val="28"/>
          <w:lang w:val="bg-BG"/>
        </w:rPr>
        <w:tab/>
      </w:r>
      <w:r w:rsidR="0066063D">
        <w:rPr>
          <w:b/>
          <w:color w:val="000000"/>
          <w:spacing w:val="1"/>
          <w:sz w:val="28"/>
          <w:szCs w:val="28"/>
          <w:lang w:val="bg-BG"/>
        </w:rPr>
        <w:tab/>
      </w:r>
    </w:p>
    <w:p w14:paraId="50E70934" w14:textId="4509A016" w:rsidR="0066063D" w:rsidRPr="00BA1600" w:rsidRDefault="0066063D" w:rsidP="0066063D">
      <w:pPr>
        <w:jc w:val="right"/>
        <w:rPr>
          <w:i/>
          <w:sz w:val="24"/>
          <w:szCs w:val="24"/>
          <w:lang w:val="bg-BG"/>
        </w:rPr>
      </w:pPr>
      <w:r w:rsidRPr="00BA1600">
        <w:rPr>
          <w:i/>
          <w:sz w:val="24"/>
          <w:szCs w:val="24"/>
          <w:lang w:val="bg-BG"/>
        </w:rPr>
        <w:t xml:space="preserve">Приложение № </w:t>
      </w:r>
      <w:r w:rsidR="0015240A" w:rsidRPr="00BA1600">
        <w:rPr>
          <w:i/>
          <w:sz w:val="24"/>
          <w:szCs w:val="24"/>
          <w:lang w:val="bg-BG"/>
        </w:rPr>
        <w:t>4</w:t>
      </w:r>
    </w:p>
    <w:p w14:paraId="4A58F904" w14:textId="77777777" w:rsidR="0066063D" w:rsidRPr="00BA1600" w:rsidRDefault="0066063D" w:rsidP="0066063D">
      <w:pPr>
        <w:tabs>
          <w:tab w:val="left" w:pos="1134"/>
        </w:tabs>
        <w:ind w:firstLine="567"/>
        <w:jc w:val="right"/>
        <w:rPr>
          <w:bCs/>
          <w:i/>
          <w:sz w:val="24"/>
          <w:szCs w:val="24"/>
          <w:lang w:val="bg-BG"/>
        </w:rPr>
      </w:pPr>
      <w:r w:rsidRPr="00BA1600">
        <w:rPr>
          <w:i/>
          <w:sz w:val="24"/>
          <w:szCs w:val="24"/>
          <w:lang w:val="bg-BG"/>
        </w:rPr>
        <w:t>Образец</w:t>
      </w:r>
    </w:p>
    <w:p w14:paraId="5255E239" w14:textId="77777777" w:rsidR="0066063D" w:rsidRPr="00BA1600" w:rsidRDefault="0066063D" w:rsidP="002E6164">
      <w:pPr>
        <w:shd w:val="clear" w:color="auto" w:fill="FFFFFF"/>
        <w:ind w:right="730"/>
        <w:jc w:val="center"/>
        <w:rPr>
          <w:b/>
          <w:color w:val="000000"/>
          <w:spacing w:val="1"/>
          <w:sz w:val="28"/>
          <w:szCs w:val="28"/>
          <w:lang w:val="bg-BG"/>
        </w:rPr>
      </w:pPr>
    </w:p>
    <w:p w14:paraId="43D48165" w14:textId="77777777" w:rsidR="0066063D" w:rsidRPr="00BA1600" w:rsidRDefault="0066063D" w:rsidP="002E6164">
      <w:pPr>
        <w:shd w:val="clear" w:color="auto" w:fill="FFFFFF"/>
        <w:ind w:right="730"/>
        <w:jc w:val="center"/>
        <w:rPr>
          <w:b/>
          <w:color w:val="000000"/>
          <w:spacing w:val="1"/>
          <w:sz w:val="28"/>
          <w:szCs w:val="28"/>
          <w:lang w:val="bg-BG"/>
        </w:rPr>
      </w:pPr>
    </w:p>
    <w:p w14:paraId="4A74CD9E" w14:textId="77777777" w:rsidR="0066063D" w:rsidRPr="0066063D" w:rsidRDefault="002E6164" w:rsidP="002E6164">
      <w:pPr>
        <w:shd w:val="clear" w:color="auto" w:fill="FFFFFF"/>
        <w:ind w:right="730"/>
        <w:jc w:val="center"/>
        <w:rPr>
          <w:b/>
          <w:color w:val="000000"/>
          <w:spacing w:val="1"/>
          <w:sz w:val="28"/>
          <w:szCs w:val="28"/>
          <w:lang w:val="bg-BG"/>
        </w:rPr>
      </w:pPr>
      <w:r w:rsidRPr="00BA1600">
        <w:rPr>
          <w:b/>
          <w:color w:val="000000"/>
          <w:spacing w:val="1"/>
          <w:sz w:val="28"/>
          <w:szCs w:val="28"/>
        </w:rPr>
        <w:t>П Р Е Д Л О Ж Е Н И Е</w:t>
      </w:r>
    </w:p>
    <w:p w14:paraId="7E00FCA3" w14:textId="77777777" w:rsidR="002E6164" w:rsidRPr="00654D9F" w:rsidRDefault="002E6164" w:rsidP="002E6164">
      <w:pPr>
        <w:shd w:val="clear" w:color="auto" w:fill="FFFFFF"/>
        <w:ind w:right="730"/>
        <w:jc w:val="center"/>
        <w:rPr>
          <w:b/>
          <w:bCs/>
          <w:color w:val="000000"/>
          <w:spacing w:val="-4"/>
          <w:sz w:val="28"/>
          <w:szCs w:val="28"/>
        </w:rPr>
      </w:pPr>
      <w:proofErr w:type="gramStart"/>
      <w:r>
        <w:rPr>
          <w:b/>
          <w:color w:val="000000"/>
          <w:spacing w:val="1"/>
          <w:sz w:val="28"/>
          <w:szCs w:val="28"/>
        </w:rPr>
        <w:t>за</w:t>
      </w:r>
      <w:proofErr w:type="gramEnd"/>
      <w:r>
        <w:rPr>
          <w:b/>
          <w:color w:val="000000"/>
          <w:spacing w:val="1"/>
          <w:sz w:val="28"/>
          <w:szCs w:val="28"/>
        </w:rPr>
        <w:t xml:space="preserve"> изпълнение </w:t>
      </w:r>
      <w:r w:rsidRPr="00654D9F">
        <w:rPr>
          <w:b/>
          <w:color w:val="000000"/>
          <w:spacing w:val="1"/>
          <w:sz w:val="28"/>
          <w:szCs w:val="28"/>
        </w:rPr>
        <w:t xml:space="preserve">    </w:t>
      </w:r>
    </w:p>
    <w:p w14:paraId="06E8FC0B" w14:textId="77777777" w:rsidR="002E6164" w:rsidRDefault="002E6164" w:rsidP="002E6164">
      <w:pPr>
        <w:shd w:val="clear" w:color="auto" w:fill="FFFFFF"/>
        <w:rPr>
          <w:bCs/>
          <w:color w:val="000000"/>
          <w:spacing w:val="-4"/>
          <w:sz w:val="28"/>
          <w:szCs w:val="28"/>
        </w:rPr>
      </w:pPr>
    </w:p>
    <w:p w14:paraId="3319EB2B" w14:textId="77777777" w:rsidR="002E6164" w:rsidRPr="00D130FA" w:rsidRDefault="00D130FA" w:rsidP="002E6164">
      <w:pPr>
        <w:jc w:val="both"/>
        <w:rPr>
          <w:b/>
          <w:bCs/>
          <w:spacing w:val="-4"/>
          <w:sz w:val="24"/>
          <w:szCs w:val="24"/>
        </w:rPr>
      </w:pPr>
      <w:proofErr w:type="gramStart"/>
      <w:r w:rsidRPr="00D130FA">
        <w:rPr>
          <w:b/>
          <w:bCs/>
          <w:spacing w:val="-4"/>
          <w:sz w:val="24"/>
          <w:szCs w:val="24"/>
        </w:rPr>
        <w:t>за</w:t>
      </w:r>
      <w:proofErr w:type="gramEnd"/>
      <w:r w:rsidRPr="00D130FA">
        <w:rPr>
          <w:b/>
          <w:bCs/>
          <w:spacing w:val="-4"/>
          <w:sz w:val="24"/>
          <w:szCs w:val="24"/>
        </w:rPr>
        <w:t xml:space="preserve"> „Избор на лицензирано застрахователно дружество за застраховане на медицинска апаратура на УМБАЛ „Св. Иван Рилски“ ЕАД, гр. София за застраховка „Всички рискове за електронна техника и оборудване“</w:t>
      </w:r>
    </w:p>
    <w:p w14:paraId="045F9ACE" w14:textId="77777777" w:rsidR="002E6164" w:rsidRDefault="002E6164" w:rsidP="002E6164">
      <w:pPr>
        <w:ind w:right="1"/>
        <w:jc w:val="both"/>
        <w:rPr>
          <w:sz w:val="24"/>
          <w:szCs w:val="24"/>
        </w:rPr>
      </w:pPr>
      <w:r w:rsidRPr="00A354C0">
        <w:rPr>
          <w:b/>
          <w:bCs/>
          <w:color w:val="000000"/>
          <w:spacing w:val="6"/>
          <w:sz w:val="24"/>
          <w:szCs w:val="24"/>
        </w:rPr>
        <w:t xml:space="preserve">Възложител: </w:t>
      </w:r>
      <w:r w:rsidRPr="00A354C0">
        <w:rPr>
          <w:sz w:val="24"/>
          <w:szCs w:val="24"/>
        </w:rPr>
        <w:t>УМБАЛ “Св. Иван Рилски” ЕАД</w:t>
      </w:r>
    </w:p>
    <w:p w14:paraId="7F2C4586" w14:textId="77777777" w:rsidR="002E6164" w:rsidRPr="003E2C3E" w:rsidRDefault="002E6164" w:rsidP="002E6164">
      <w:pPr>
        <w:shd w:val="clear" w:color="auto" w:fill="FFFFFF"/>
        <w:jc w:val="both"/>
        <w:rPr>
          <w:spacing w:val="1"/>
          <w:sz w:val="16"/>
          <w:szCs w:val="16"/>
          <w:lang w:val="bg-BG"/>
        </w:rPr>
      </w:pPr>
    </w:p>
    <w:p w14:paraId="60741EE9" w14:textId="77777777" w:rsidR="002E6164" w:rsidRPr="00DC3D9F" w:rsidRDefault="002E6164" w:rsidP="002E6164">
      <w:pPr>
        <w:shd w:val="clear" w:color="auto" w:fill="FFFFFF"/>
        <w:spacing w:line="360" w:lineRule="auto"/>
        <w:rPr>
          <w:bCs/>
          <w:spacing w:val="-3"/>
          <w:sz w:val="24"/>
          <w:szCs w:val="24"/>
        </w:rPr>
      </w:pPr>
      <w:r w:rsidRPr="00DC3D9F">
        <w:rPr>
          <w:b/>
          <w:bCs/>
          <w:spacing w:val="-4"/>
          <w:sz w:val="24"/>
          <w:szCs w:val="24"/>
        </w:rPr>
        <w:t xml:space="preserve">Наименование на </w:t>
      </w:r>
      <w:r w:rsidRPr="00DC3D9F">
        <w:rPr>
          <w:b/>
          <w:bCs/>
          <w:spacing w:val="-3"/>
          <w:sz w:val="24"/>
          <w:szCs w:val="24"/>
        </w:rPr>
        <w:t xml:space="preserve">участника: </w:t>
      </w:r>
      <w:r w:rsidRPr="00DC3D9F">
        <w:rPr>
          <w:bCs/>
          <w:spacing w:val="-3"/>
          <w:sz w:val="24"/>
          <w:szCs w:val="24"/>
        </w:rPr>
        <w:t>............................................................................................................</w:t>
      </w:r>
    </w:p>
    <w:p w14:paraId="61D2CCF3" w14:textId="77777777" w:rsidR="002E6164" w:rsidRPr="00DC3D9F" w:rsidRDefault="002E6164" w:rsidP="002E6164">
      <w:pPr>
        <w:shd w:val="clear" w:color="auto" w:fill="FFFFFF"/>
        <w:rPr>
          <w:bCs/>
          <w:spacing w:val="-3"/>
          <w:sz w:val="24"/>
          <w:szCs w:val="24"/>
        </w:rPr>
      </w:pPr>
      <w:r w:rsidRPr="00DC3D9F">
        <w:rPr>
          <w:b/>
          <w:bCs/>
          <w:spacing w:val="-3"/>
          <w:sz w:val="24"/>
          <w:szCs w:val="24"/>
        </w:rPr>
        <w:t xml:space="preserve">Правно-организационна форма на участника: </w:t>
      </w:r>
      <w:r w:rsidRPr="00DC3D9F">
        <w:rPr>
          <w:bCs/>
          <w:spacing w:val="-3"/>
          <w:sz w:val="24"/>
          <w:szCs w:val="24"/>
        </w:rPr>
        <w:t>.............................................................................</w:t>
      </w:r>
    </w:p>
    <w:p w14:paraId="6F0D6D3A" w14:textId="77777777" w:rsidR="002E6164" w:rsidRPr="005E5C7F" w:rsidRDefault="002E6164" w:rsidP="002E6164">
      <w:pPr>
        <w:shd w:val="clear" w:color="auto" w:fill="FFFFFF"/>
        <w:spacing w:line="360" w:lineRule="auto"/>
        <w:ind w:firstLine="4111"/>
        <w:rPr>
          <w:bCs/>
          <w:i/>
          <w:spacing w:val="-3"/>
        </w:rPr>
      </w:pPr>
      <w:r w:rsidRPr="00DC3D9F">
        <w:rPr>
          <w:bCs/>
          <w:i/>
          <w:spacing w:val="-3"/>
        </w:rPr>
        <w:t>(</w:t>
      </w:r>
      <w:proofErr w:type="gramStart"/>
      <w:r w:rsidRPr="00DC3D9F">
        <w:rPr>
          <w:bCs/>
          <w:i/>
          <w:spacing w:val="-3"/>
        </w:rPr>
        <w:t>търговско</w:t>
      </w:r>
      <w:proofErr w:type="gramEnd"/>
      <w:r w:rsidRPr="00DC3D9F">
        <w:rPr>
          <w:bCs/>
          <w:i/>
          <w:spacing w:val="-3"/>
        </w:rPr>
        <w:t xml:space="preserve"> дружество или обединения или др. правна форма)</w:t>
      </w:r>
    </w:p>
    <w:p w14:paraId="712439F0" w14:textId="77777777" w:rsidR="002E6164" w:rsidRPr="00DC3D9F" w:rsidRDefault="002E6164" w:rsidP="002E6164">
      <w:pPr>
        <w:spacing w:line="360" w:lineRule="auto"/>
        <w:rPr>
          <w:bCs/>
          <w:spacing w:val="-5"/>
          <w:sz w:val="24"/>
          <w:szCs w:val="24"/>
        </w:rPr>
      </w:pPr>
      <w:r w:rsidRPr="00DC3D9F">
        <w:rPr>
          <w:b/>
          <w:bCs/>
          <w:spacing w:val="-5"/>
          <w:sz w:val="24"/>
          <w:szCs w:val="24"/>
        </w:rPr>
        <w:t>Седалище по регистрация:</w:t>
      </w:r>
      <w:r w:rsidRPr="00DC3D9F">
        <w:rPr>
          <w:bCs/>
          <w:spacing w:val="-5"/>
          <w:sz w:val="24"/>
          <w:szCs w:val="24"/>
        </w:rPr>
        <w:t xml:space="preserve"> .....................................................................................................................</w:t>
      </w:r>
    </w:p>
    <w:p w14:paraId="15CF8D5F" w14:textId="77777777" w:rsidR="002E6164" w:rsidRPr="00DC3D9F" w:rsidRDefault="002E6164" w:rsidP="002E6164">
      <w:pPr>
        <w:shd w:val="clear" w:color="auto" w:fill="FFFFFF"/>
        <w:spacing w:line="360" w:lineRule="auto"/>
        <w:ind w:firstLine="4820"/>
      </w:pPr>
      <w:r w:rsidRPr="00DC3D9F">
        <w:rPr>
          <w:i/>
          <w:iCs/>
          <w:spacing w:val="-4"/>
        </w:rPr>
        <w:t>(</w:t>
      </w:r>
      <w:proofErr w:type="gramStart"/>
      <w:r w:rsidRPr="00DC3D9F">
        <w:rPr>
          <w:i/>
          <w:iCs/>
          <w:spacing w:val="-4"/>
        </w:rPr>
        <w:t>държава</w:t>
      </w:r>
      <w:proofErr w:type="gramEnd"/>
      <w:r w:rsidRPr="00DC3D9F">
        <w:rPr>
          <w:i/>
          <w:iCs/>
          <w:spacing w:val="-4"/>
        </w:rPr>
        <w:t>, град,  пощенски код, улица, .№)</w:t>
      </w:r>
    </w:p>
    <w:p w14:paraId="566F3F9D" w14:textId="77777777" w:rsidR="002E6164" w:rsidRPr="00654D9F" w:rsidRDefault="002E6164" w:rsidP="002E6164">
      <w:pPr>
        <w:shd w:val="clear" w:color="auto" w:fill="FFFFFF"/>
        <w:spacing w:line="360" w:lineRule="auto"/>
        <w:rPr>
          <w:bCs/>
          <w:spacing w:val="-6"/>
          <w:sz w:val="24"/>
          <w:szCs w:val="24"/>
        </w:rPr>
      </w:pPr>
      <w:r w:rsidRPr="00DC3D9F">
        <w:rPr>
          <w:b/>
          <w:bCs/>
          <w:spacing w:val="-6"/>
          <w:sz w:val="24"/>
          <w:szCs w:val="24"/>
        </w:rPr>
        <w:t xml:space="preserve">ЕИК: </w:t>
      </w:r>
      <w:r w:rsidRPr="00DC3D9F">
        <w:rPr>
          <w:bCs/>
          <w:spacing w:val="-6"/>
          <w:sz w:val="24"/>
          <w:szCs w:val="24"/>
        </w:rPr>
        <w:t>....................................</w:t>
      </w:r>
    </w:p>
    <w:p w14:paraId="04E85C88" w14:textId="77777777" w:rsidR="002E6164" w:rsidRPr="001650FF" w:rsidRDefault="002E6164" w:rsidP="002E6164">
      <w:pPr>
        <w:rPr>
          <w:sz w:val="24"/>
          <w:szCs w:val="24"/>
        </w:rPr>
      </w:pPr>
      <w:r w:rsidRPr="001650FF">
        <w:rPr>
          <w:b/>
          <w:sz w:val="24"/>
          <w:szCs w:val="24"/>
        </w:rPr>
        <w:t xml:space="preserve">Точен адрес за кореспонденция: </w:t>
      </w:r>
      <w:r>
        <w:rPr>
          <w:sz w:val="24"/>
          <w:szCs w:val="24"/>
        </w:rPr>
        <w:t>................................................................................................</w:t>
      </w:r>
    </w:p>
    <w:p w14:paraId="61326F7F" w14:textId="77777777" w:rsidR="002E6164" w:rsidRPr="001650FF" w:rsidRDefault="002E6164" w:rsidP="002E6164">
      <w:pPr>
        <w:shd w:val="clear" w:color="auto" w:fill="FFFFFF"/>
        <w:spacing w:line="360" w:lineRule="auto"/>
        <w:ind w:firstLine="4820"/>
      </w:pPr>
      <w:r w:rsidRPr="001650FF">
        <w:rPr>
          <w:i/>
          <w:iCs/>
          <w:color w:val="000000"/>
          <w:spacing w:val="-4"/>
        </w:rPr>
        <w:t>(</w:t>
      </w:r>
      <w:proofErr w:type="gramStart"/>
      <w:r w:rsidRPr="001650FF">
        <w:rPr>
          <w:i/>
          <w:iCs/>
          <w:color w:val="000000"/>
          <w:spacing w:val="-4"/>
        </w:rPr>
        <w:t>държава</w:t>
      </w:r>
      <w:proofErr w:type="gramEnd"/>
      <w:r w:rsidRPr="001650FF">
        <w:rPr>
          <w:i/>
          <w:iCs/>
          <w:color w:val="000000"/>
          <w:spacing w:val="-4"/>
        </w:rPr>
        <w:t>, град</w:t>
      </w:r>
      <w:r>
        <w:rPr>
          <w:i/>
          <w:iCs/>
          <w:color w:val="000000"/>
          <w:spacing w:val="-4"/>
        </w:rPr>
        <w:t xml:space="preserve">, </w:t>
      </w:r>
      <w:r w:rsidRPr="001650FF">
        <w:rPr>
          <w:i/>
          <w:iCs/>
          <w:color w:val="000000"/>
          <w:spacing w:val="-4"/>
        </w:rPr>
        <w:t xml:space="preserve"> пощенски код, у</w:t>
      </w:r>
      <w:r>
        <w:rPr>
          <w:i/>
          <w:iCs/>
          <w:color w:val="000000"/>
          <w:spacing w:val="-4"/>
        </w:rPr>
        <w:t>л</w:t>
      </w:r>
      <w:r w:rsidRPr="001650FF">
        <w:rPr>
          <w:i/>
          <w:iCs/>
          <w:color w:val="000000"/>
          <w:spacing w:val="-4"/>
        </w:rPr>
        <w:t>ица</w:t>
      </w:r>
      <w:r>
        <w:rPr>
          <w:i/>
          <w:iCs/>
          <w:color w:val="000000"/>
          <w:spacing w:val="-4"/>
        </w:rPr>
        <w:t xml:space="preserve">, </w:t>
      </w:r>
      <w:r w:rsidRPr="001650FF">
        <w:rPr>
          <w:i/>
          <w:iCs/>
          <w:color w:val="000000"/>
          <w:spacing w:val="-4"/>
        </w:rPr>
        <w:t>.</w:t>
      </w:r>
      <w:r>
        <w:rPr>
          <w:i/>
          <w:iCs/>
          <w:color w:val="000000"/>
          <w:spacing w:val="-4"/>
        </w:rPr>
        <w:t>№</w:t>
      </w:r>
      <w:r w:rsidRPr="001650FF">
        <w:rPr>
          <w:i/>
          <w:iCs/>
          <w:color w:val="000000"/>
          <w:spacing w:val="-4"/>
        </w:rPr>
        <w:t>)</w:t>
      </w:r>
    </w:p>
    <w:p w14:paraId="66EC4DC6" w14:textId="77777777" w:rsidR="002E6164" w:rsidRPr="001C6D83" w:rsidRDefault="002E6164" w:rsidP="002E6164">
      <w:pPr>
        <w:tabs>
          <w:tab w:val="left" w:pos="0"/>
        </w:tabs>
        <w:spacing w:line="360" w:lineRule="auto"/>
        <w:jc w:val="both"/>
        <w:rPr>
          <w:sz w:val="24"/>
          <w:szCs w:val="24"/>
        </w:rPr>
      </w:pPr>
      <w:r w:rsidRPr="001C6D83">
        <w:rPr>
          <w:b/>
          <w:sz w:val="24"/>
          <w:szCs w:val="24"/>
        </w:rPr>
        <w:t>Обслужваща банка</w:t>
      </w:r>
      <w:r w:rsidRPr="001C6D83">
        <w:rPr>
          <w:sz w:val="24"/>
          <w:szCs w:val="24"/>
        </w:rPr>
        <w:t xml:space="preserve"> ……………………</w:t>
      </w:r>
      <w:r>
        <w:rPr>
          <w:sz w:val="24"/>
          <w:szCs w:val="24"/>
        </w:rPr>
        <w:t>………………</w:t>
      </w:r>
      <w:r w:rsidRPr="001C6D83">
        <w:rPr>
          <w:sz w:val="24"/>
          <w:szCs w:val="24"/>
        </w:rPr>
        <w:t xml:space="preserve">……, </w:t>
      </w:r>
      <w:r w:rsidRPr="001C6D83">
        <w:rPr>
          <w:b/>
          <w:sz w:val="24"/>
          <w:szCs w:val="24"/>
        </w:rPr>
        <w:t>клон</w:t>
      </w:r>
      <w:r w:rsidRPr="001C6D83">
        <w:rPr>
          <w:sz w:val="24"/>
          <w:szCs w:val="24"/>
        </w:rPr>
        <w:t xml:space="preserve"> ........………</w:t>
      </w:r>
      <w:r>
        <w:rPr>
          <w:sz w:val="24"/>
          <w:szCs w:val="24"/>
        </w:rPr>
        <w:t>……….</w:t>
      </w:r>
      <w:r w:rsidRPr="001C6D83">
        <w:rPr>
          <w:sz w:val="24"/>
          <w:szCs w:val="24"/>
        </w:rPr>
        <w:t>……..</w:t>
      </w:r>
    </w:p>
    <w:p w14:paraId="1270A1B0" w14:textId="77777777" w:rsidR="002E6164" w:rsidRPr="0027412B" w:rsidRDefault="002E6164" w:rsidP="002E6164">
      <w:pPr>
        <w:shd w:val="clear" w:color="auto" w:fill="FFFFFF"/>
        <w:spacing w:line="360" w:lineRule="auto"/>
      </w:pPr>
      <w:r>
        <w:rPr>
          <w:b/>
          <w:bCs/>
          <w:color w:val="000000"/>
          <w:spacing w:val="-7"/>
          <w:sz w:val="24"/>
          <w:szCs w:val="24"/>
        </w:rPr>
        <w:t>Телефонен номер:</w:t>
      </w:r>
      <w:r>
        <w:rPr>
          <w:bCs/>
          <w:color w:val="000000"/>
          <w:spacing w:val="-7"/>
          <w:sz w:val="24"/>
          <w:szCs w:val="24"/>
        </w:rPr>
        <w:t xml:space="preserve"> ............................................................................................................................................</w:t>
      </w:r>
    </w:p>
    <w:p w14:paraId="05F7A0FA" w14:textId="77777777" w:rsidR="002E6164" w:rsidRPr="0027412B" w:rsidRDefault="002E6164" w:rsidP="002E6164">
      <w:pPr>
        <w:spacing w:line="360" w:lineRule="auto"/>
        <w:rPr>
          <w:sz w:val="24"/>
          <w:szCs w:val="24"/>
        </w:rPr>
      </w:pPr>
      <w:r w:rsidRPr="0027412B">
        <w:rPr>
          <w:b/>
          <w:sz w:val="24"/>
          <w:szCs w:val="24"/>
        </w:rPr>
        <w:t>Факс номер:</w:t>
      </w:r>
      <w:r>
        <w:rPr>
          <w:sz w:val="24"/>
          <w:szCs w:val="24"/>
        </w:rPr>
        <w:t xml:space="preserve"> ..........................................................</w:t>
      </w:r>
      <w:r w:rsidRPr="00203E6A">
        <w:rPr>
          <w:color w:val="000000"/>
          <w:spacing w:val="-3"/>
          <w:sz w:val="28"/>
          <w:szCs w:val="28"/>
        </w:rPr>
        <w:t xml:space="preserve"> </w:t>
      </w:r>
      <w:r w:rsidRPr="00401EB6">
        <w:rPr>
          <w:color w:val="000000"/>
          <w:spacing w:val="-3"/>
          <w:sz w:val="28"/>
          <w:szCs w:val="28"/>
        </w:rPr>
        <w:t>е-mail</w:t>
      </w:r>
      <w:r>
        <w:rPr>
          <w:sz w:val="24"/>
          <w:szCs w:val="24"/>
        </w:rPr>
        <w:t>.......................................................</w:t>
      </w:r>
    </w:p>
    <w:p w14:paraId="07E7479A" w14:textId="77777777" w:rsidR="002E6164" w:rsidRPr="0027412B" w:rsidRDefault="002E6164" w:rsidP="002E6164">
      <w:pPr>
        <w:shd w:val="clear" w:color="auto" w:fill="FFFFFF"/>
        <w:spacing w:line="360" w:lineRule="auto"/>
      </w:pPr>
      <w:r>
        <w:rPr>
          <w:b/>
          <w:bCs/>
          <w:color w:val="000000"/>
          <w:spacing w:val="-6"/>
          <w:sz w:val="24"/>
          <w:szCs w:val="24"/>
        </w:rPr>
        <w:t>Лице за контакти:</w:t>
      </w:r>
      <w:r>
        <w:rPr>
          <w:bCs/>
          <w:color w:val="000000"/>
          <w:spacing w:val="-6"/>
          <w:sz w:val="24"/>
          <w:szCs w:val="24"/>
        </w:rPr>
        <w:t xml:space="preserve"> ........................................................................................................................................</w:t>
      </w:r>
    </w:p>
    <w:p w14:paraId="4EB29BF0" w14:textId="77777777" w:rsidR="002E6164" w:rsidRDefault="002E6164" w:rsidP="002E6164">
      <w:pPr>
        <w:shd w:val="clear" w:color="auto" w:fill="FFFFFF"/>
        <w:ind w:left="797"/>
        <w:rPr>
          <w:b/>
          <w:bCs/>
          <w:caps/>
          <w:color w:val="000000"/>
          <w:spacing w:val="-3"/>
          <w:sz w:val="28"/>
          <w:szCs w:val="28"/>
        </w:rPr>
      </w:pPr>
    </w:p>
    <w:p w14:paraId="35151A7C" w14:textId="77777777" w:rsidR="002E6164" w:rsidRDefault="002E6164" w:rsidP="002E6164">
      <w:pPr>
        <w:shd w:val="clear" w:color="auto" w:fill="FFFFFF"/>
        <w:ind w:left="797"/>
        <w:rPr>
          <w:b/>
          <w:bCs/>
          <w:color w:val="000000"/>
          <w:spacing w:val="-3"/>
          <w:sz w:val="28"/>
          <w:szCs w:val="28"/>
        </w:rPr>
      </w:pPr>
      <w:r w:rsidRPr="008B534F">
        <w:rPr>
          <w:b/>
          <w:bCs/>
          <w:caps/>
          <w:color w:val="000000"/>
          <w:spacing w:val="-3"/>
          <w:sz w:val="28"/>
          <w:szCs w:val="28"/>
        </w:rPr>
        <w:t>Уважаеми госпожи и господа</w:t>
      </w:r>
      <w:r w:rsidRPr="00D67862">
        <w:rPr>
          <w:b/>
          <w:bCs/>
          <w:color w:val="000000"/>
          <w:spacing w:val="-3"/>
          <w:sz w:val="28"/>
          <w:szCs w:val="28"/>
        </w:rPr>
        <w:t>,</w:t>
      </w:r>
    </w:p>
    <w:p w14:paraId="05A5C7CA" w14:textId="77777777" w:rsidR="002E6164" w:rsidRPr="002118AB" w:rsidRDefault="002E6164" w:rsidP="002E6164">
      <w:pPr>
        <w:pStyle w:val="NoSpacing"/>
        <w:ind w:firstLine="851"/>
        <w:jc w:val="both"/>
      </w:pPr>
    </w:p>
    <w:p w14:paraId="43EE4176" w14:textId="5E74D643" w:rsidR="002E6164" w:rsidRPr="00905980" w:rsidRDefault="002E6164" w:rsidP="002E6164">
      <w:pPr>
        <w:shd w:val="clear" w:color="auto" w:fill="FFFFFF"/>
        <w:ind w:right="1" w:firstLine="559"/>
        <w:jc w:val="both"/>
        <w:rPr>
          <w:color w:val="000000"/>
          <w:spacing w:val="-3"/>
          <w:sz w:val="24"/>
          <w:szCs w:val="24"/>
        </w:rPr>
      </w:pPr>
      <w:r w:rsidRPr="00D01DDB">
        <w:rPr>
          <w:color w:val="000000"/>
          <w:spacing w:val="-3"/>
          <w:sz w:val="24"/>
          <w:szCs w:val="24"/>
        </w:rPr>
        <w:t xml:space="preserve">След запознаване с всички документи и образци от документацията за участие в </w:t>
      </w:r>
      <w:r>
        <w:rPr>
          <w:color w:val="000000"/>
          <w:spacing w:val="-3"/>
          <w:sz w:val="24"/>
          <w:szCs w:val="24"/>
          <w:lang w:val="bg-BG"/>
        </w:rPr>
        <w:t>конкурса</w:t>
      </w:r>
      <w:r w:rsidRPr="00D01DDB">
        <w:rPr>
          <w:color w:val="000000"/>
          <w:spacing w:val="-3"/>
          <w:sz w:val="24"/>
          <w:szCs w:val="24"/>
        </w:rPr>
        <w:t xml:space="preserve">, получаването на които потвърждавам с настоящото, удостоверявам и потвърждавам, че </w:t>
      </w:r>
      <w:r w:rsidR="00AA6A2E">
        <w:rPr>
          <w:color w:val="000000"/>
          <w:spacing w:val="-3"/>
          <w:sz w:val="24"/>
          <w:szCs w:val="24"/>
          <w:lang w:val="bg-BG"/>
        </w:rPr>
        <w:t xml:space="preserve">представлявания от мен участник </w:t>
      </w:r>
      <w:r w:rsidRPr="00D01DDB">
        <w:rPr>
          <w:color w:val="000000"/>
          <w:spacing w:val="-3"/>
          <w:sz w:val="24"/>
          <w:szCs w:val="24"/>
        </w:rPr>
        <w:t xml:space="preserve">отговаря на изискванията и </w:t>
      </w:r>
      <w:r w:rsidRPr="00D01DDB">
        <w:rPr>
          <w:color w:val="000000"/>
          <w:spacing w:val="-4"/>
          <w:sz w:val="24"/>
          <w:szCs w:val="24"/>
        </w:rPr>
        <w:t xml:space="preserve">условията, посочени в документацията за участие в </w:t>
      </w:r>
      <w:r w:rsidR="00E53D2D">
        <w:rPr>
          <w:color w:val="000000"/>
          <w:spacing w:val="-4"/>
          <w:sz w:val="24"/>
          <w:szCs w:val="24"/>
          <w:lang w:val="bg-BG"/>
        </w:rPr>
        <w:t xml:space="preserve">конкурс </w:t>
      </w:r>
      <w:r w:rsidR="00D130FA" w:rsidRPr="00D130FA">
        <w:rPr>
          <w:color w:val="000000"/>
          <w:spacing w:val="-3"/>
          <w:sz w:val="24"/>
          <w:szCs w:val="24"/>
        </w:rPr>
        <w:t xml:space="preserve">за „Избор на лицензирано застрахователно дружество за застраховане на медицинска апаратура на УМБАЛ „Св. Иван Рилски“ ЕАД, гр. </w:t>
      </w:r>
      <w:proofErr w:type="gramStart"/>
      <w:r w:rsidR="00D130FA" w:rsidRPr="00D130FA">
        <w:rPr>
          <w:color w:val="000000"/>
          <w:spacing w:val="-3"/>
          <w:sz w:val="24"/>
          <w:szCs w:val="24"/>
        </w:rPr>
        <w:t>София за застраховка „Всички рискове за електронна техника и оборудване“</w:t>
      </w:r>
      <w:r w:rsidRPr="00E53D2D">
        <w:rPr>
          <w:color w:val="000000"/>
          <w:spacing w:val="-3"/>
          <w:sz w:val="24"/>
          <w:szCs w:val="24"/>
        </w:rPr>
        <w:t>.</w:t>
      </w:r>
      <w:proofErr w:type="gramEnd"/>
      <w:r w:rsidRPr="00E53D2D">
        <w:rPr>
          <w:color w:val="000000"/>
          <w:spacing w:val="-3"/>
          <w:sz w:val="24"/>
          <w:szCs w:val="24"/>
        </w:rPr>
        <w:t xml:space="preserve"> С настоящото техническо предложение заявяваме</w:t>
      </w:r>
      <w:r w:rsidRPr="00905980">
        <w:rPr>
          <w:color w:val="000000"/>
          <w:spacing w:val="-3"/>
          <w:sz w:val="24"/>
          <w:szCs w:val="24"/>
        </w:rPr>
        <w:t>, че ако бъде избран за Изпълнител ще изпълним услугите при спазване на изискванията на Възложителя,</w:t>
      </w:r>
      <w:r>
        <w:rPr>
          <w:color w:val="000000"/>
          <w:spacing w:val="-3"/>
          <w:sz w:val="24"/>
          <w:szCs w:val="24"/>
        </w:rPr>
        <w:t xml:space="preserve"> </w:t>
      </w:r>
      <w:r w:rsidRPr="00905980">
        <w:rPr>
          <w:color w:val="000000"/>
          <w:spacing w:val="-3"/>
          <w:sz w:val="24"/>
          <w:szCs w:val="24"/>
        </w:rPr>
        <w:t xml:space="preserve">съгласно техническата спецификация и при следните условия: </w:t>
      </w:r>
    </w:p>
    <w:p w14:paraId="265224BC" w14:textId="434CB882" w:rsidR="0066063D" w:rsidRPr="0066063D" w:rsidRDefault="002E6164" w:rsidP="0066063D">
      <w:pPr>
        <w:tabs>
          <w:tab w:val="left" w:pos="709"/>
        </w:tabs>
        <w:jc w:val="both"/>
        <w:rPr>
          <w:color w:val="000000"/>
          <w:spacing w:val="-3"/>
          <w:sz w:val="24"/>
          <w:szCs w:val="24"/>
        </w:rPr>
      </w:pPr>
      <w:r w:rsidRPr="00905980">
        <w:rPr>
          <w:color w:val="000000"/>
          <w:spacing w:val="-3"/>
          <w:sz w:val="24"/>
          <w:szCs w:val="24"/>
        </w:rPr>
        <w:tab/>
        <w:t>1.  Поемам ангажимент да изпълним поръчката, съгласно техническата спецификация, нера</w:t>
      </w:r>
      <w:r>
        <w:rPr>
          <w:color w:val="000000"/>
          <w:spacing w:val="-3"/>
          <w:sz w:val="24"/>
          <w:szCs w:val="24"/>
        </w:rPr>
        <w:t xml:space="preserve">зделна част от </w:t>
      </w:r>
      <w:r w:rsidRPr="0066063D">
        <w:rPr>
          <w:color w:val="000000"/>
          <w:spacing w:val="-3"/>
          <w:sz w:val="24"/>
          <w:szCs w:val="24"/>
        </w:rPr>
        <w:t xml:space="preserve">конкурсната </w:t>
      </w:r>
      <w:r>
        <w:rPr>
          <w:color w:val="000000"/>
          <w:spacing w:val="-3"/>
          <w:sz w:val="24"/>
          <w:szCs w:val="24"/>
        </w:rPr>
        <w:t>документация</w:t>
      </w:r>
      <w:r w:rsidR="0066063D">
        <w:rPr>
          <w:color w:val="000000"/>
          <w:spacing w:val="-3"/>
          <w:sz w:val="24"/>
          <w:szCs w:val="24"/>
        </w:rPr>
        <w:t>.</w:t>
      </w:r>
    </w:p>
    <w:p w14:paraId="3BED7E28" w14:textId="191A73A1" w:rsidR="003E2C3E" w:rsidRPr="0082263D" w:rsidRDefault="0066063D" w:rsidP="003E2C3E">
      <w:pPr>
        <w:tabs>
          <w:tab w:val="left" w:pos="709"/>
        </w:tabs>
        <w:jc w:val="both"/>
        <w:rPr>
          <w:color w:val="000000"/>
          <w:spacing w:val="-3"/>
          <w:sz w:val="24"/>
          <w:szCs w:val="24"/>
          <w:lang w:val="bg-BG"/>
        </w:rPr>
      </w:pPr>
      <w:r>
        <w:rPr>
          <w:color w:val="000000"/>
          <w:spacing w:val="-3"/>
          <w:sz w:val="24"/>
          <w:szCs w:val="24"/>
          <w:lang w:val="bg-BG"/>
        </w:rPr>
        <w:tab/>
      </w:r>
      <w:r w:rsidR="002E6164" w:rsidRPr="00D17D00">
        <w:rPr>
          <w:color w:val="000000"/>
          <w:spacing w:val="-3"/>
          <w:sz w:val="24"/>
          <w:szCs w:val="24"/>
        </w:rPr>
        <w:t xml:space="preserve">2. Поемам ангажимент да изпълняваме поръчката за срок от </w:t>
      </w:r>
      <w:r w:rsidR="003E2C3E" w:rsidRPr="00D17D00">
        <w:rPr>
          <w:color w:val="000000"/>
          <w:spacing w:val="-3"/>
          <w:sz w:val="24"/>
          <w:szCs w:val="24"/>
          <w:lang w:val="bg-BG"/>
        </w:rPr>
        <w:t>12 месеца, считано от влизане в сила на застрахователната полица, с начало на действие от 00:00 часа на 0</w:t>
      </w:r>
      <w:r w:rsidR="004677C9" w:rsidRPr="00D17D00">
        <w:rPr>
          <w:color w:val="000000"/>
          <w:spacing w:val="-3"/>
          <w:sz w:val="24"/>
          <w:szCs w:val="24"/>
          <w:lang w:val="bg-BG"/>
        </w:rPr>
        <w:t>6</w:t>
      </w:r>
      <w:r w:rsidR="00D17D00" w:rsidRPr="00D17D00">
        <w:rPr>
          <w:color w:val="000000"/>
          <w:spacing w:val="-3"/>
          <w:sz w:val="24"/>
          <w:szCs w:val="24"/>
          <w:lang w:val="bg-BG"/>
        </w:rPr>
        <w:t>.12.2024г</w:t>
      </w:r>
      <w:r w:rsidR="003E2C3E" w:rsidRPr="00D17D00">
        <w:rPr>
          <w:color w:val="000000"/>
          <w:spacing w:val="-3"/>
          <w:sz w:val="24"/>
          <w:szCs w:val="24"/>
          <w:lang w:val="bg-BG"/>
        </w:rPr>
        <w:t>. до 24:00 часа на 0</w:t>
      </w:r>
      <w:r w:rsidR="004677C9" w:rsidRPr="00D17D00">
        <w:rPr>
          <w:color w:val="000000"/>
          <w:spacing w:val="-3"/>
          <w:sz w:val="24"/>
          <w:szCs w:val="24"/>
          <w:lang w:val="bg-BG"/>
        </w:rPr>
        <w:t>5</w:t>
      </w:r>
      <w:r w:rsidR="003E2C3E" w:rsidRPr="00D17D00">
        <w:rPr>
          <w:color w:val="000000"/>
          <w:spacing w:val="-3"/>
          <w:sz w:val="24"/>
          <w:szCs w:val="24"/>
          <w:lang w:val="bg-BG"/>
        </w:rPr>
        <w:t>.12.2025г.</w:t>
      </w:r>
      <w:r w:rsidR="00E0395E" w:rsidRPr="00D17D00">
        <w:rPr>
          <w:color w:val="000000"/>
          <w:spacing w:val="-3"/>
          <w:sz w:val="24"/>
          <w:szCs w:val="24"/>
          <w:lang w:val="bg-BG"/>
        </w:rPr>
        <w:t>,</w:t>
      </w:r>
      <w:r w:rsidR="003E2C3E" w:rsidRPr="00D17D00">
        <w:rPr>
          <w:color w:val="000000"/>
          <w:spacing w:val="-3"/>
          <w:sz w:val="24"/>
          <w:szCs w:val="24"/>
          <w:lang w:val="bg-BG"/>
        </w:rPr>
        <w:t xml:space="preserve"> с включено ретроактивно покритие от 00:00 часа на 02.12.2024 г.</w:t>
      </w:r>
      <w:r w:rsidR="004677C9" w:rsidRPr="00D17D00">
        <w:rPr>
          <w:color w:val="000000"/>
          <w:spacing w:val="-3"/>
          <w:sz w:val="24"/>
          <w:szCs w:val="24"/>
          <w:lang w:val="bg-BG"/>
        </w:rPr>
        <w:t xml:space="preserve"> до </w:t>
      </w:r>
      <w:r w:rsidR="005D76F7" w:rsidRPr="00D17D00">
        <w:rPr>
          <w:sz w:val="24"/>
          <w:szCs w:val="24"/>
          <w:lang w:val="bg-BG"/>
        </w:rPr>
        <w:t>началото на сключения застрахователен договор</w:t>
      </w:r>
      <w:r w:rsidR="004677C9" w:rsidRPr="00D17D00">
        <w:rPr>
          <w:color w:val="000000"/>
          <w:spacing w:val="-3"/>
          <w:sz w:val="24"/>
          <w:szCs w:val="24"/>
          <w:lang w:val="bg-BG"/>
        </w:rPr>
        <w:t>.</w:t>
      </w:r>
    </w:p>
    <w:p w14:paraId="23A26869" w14:textId="43776CC0" w:rsidR="002E6164" w:rsidRDefault="003E2C3E" w:rsidP="003E2C3E">
      <w:pPr>
        <w:tabs>
          <w:tab w:val="left" w:pos="709"/>
        </w:tabs>
        <w:jc w:val="both"/>
        <w:rPr>
          <w:color w:val="000000"/>
          <w:spacing w:val="-3"/>
          <w:lang w:val="bg-BG"/>
        </w:rPr>
      </w:pPr>
      <w:r>
        <w:rPr>
          <w:color w:val="000000"/>
          <w:spacing w:val="-3"/>
          <w:lang w:val="bg-BG"/>
        </w:rPr>
        <w:lastRenderedPageBreak/>
        <w:tab/>
      </w:r>
      <w:r w:rsidR="002E6164" w:rsidRPr="003E2C3E">
        <w:rPr>
          <w:color w:val="000000"/>
          <w:spacing w:val="-3"/>
          <w:sz w:val="24"/>
          <w:szCs w:val="24"/>
        </w:rPr>
        <w:t>3.     В случай на отпадане на необходимостта от застраховане на част от имуществото, предлагам следната опция за възстановяване на сумата за платената застрахователна премия от УМБАЛ ”Св. Иван Рилски” ЕАД, пропорционално на изтеклия застрахователен период, без да се правят допълнителни удръжки или да се дължат неустойки от страна на застрахования -  УМБАЛ ”Св. Иван Рилски” ЕАД:</w:t>
      </w:r>
      <w:r w:rsidR="002E6164" w:rsidRPr="0066063D">
        <w:rPr>
          <w:color w:val="000000"/>
          <w:spacing w:val="-3"/>
        </w:rPr>
        <w:t xml:space="preserve"> </w:t>
      </w:r>
    </w:p>
    <w:p w14:paraId="5793E601" w14:textId="77777777" w:rsidR="003E2C3E" w:rsidRPr="003E2C3E" w:rsidRDefault="003E2C3E" w:rsidP="003E2C3E">
      <w:pPr>
        <w:tabs>
          <w:tab w:val="left" w:pos="709"/>
        </w:tabs>
        <w:jc w:val="both"/>
        <w:rPr>
          <w:b/>
          <w:bCs/>
          <w:color w:val="000000"/>
          <w:spacing w:val="-3"/>
          <w:lang w:val="bg-BG"/>
        </w:rPr>
      </w:pPr>
    </w:p>
    <w:p w14:paraId="288C4D80" w14:textId="77777777" w:rsidR="002E6164" w:rsidRDefault="002E6164" w:rsidP="002E6164">
      <w:pPr>
        <w:pStyle w:val="NoSpacing"/>
        <w:jc w:val="both"/>
        <w:rPr>
          <w:b w:val="0"/>
          <w:bCs w:val="0"/>
          <w:color w:val="000000"/>
          <w:spacing w:val="-3"/>
          <w:lang w:eastAsia="en-US"/>
        </w:rPr>
      </w:pPr>
      <w:r w:rsidRPr="0066063D">
        <w:rPr>
          <w:b w:val="0"/>
          <w:bCs w:val="0"/>
          <w:color w:val="000000"/>
          <w:spacing w:val="-3"/>
          <w:lang w:val="en-US" w:eastAsia="en-US"/>
        </w:rPr>
        <w:tab/>
        <w:t>-  ....................................................................................................................................;</w:t>
      </w:r>
    </w:p>
    <w:p w14:paraId="5FEB8F8D" w14:textId="77777777" w:rsidR="003E2C3E" w:rsidRPr="003E2C3E" w:rsidRDefault="003E2C3E" w:rsidP="002E6164">
      <w:pPr>
        <w:pStyle w:val="NoSpacing"/>
        <w:jc w:val="both"/>
        <w:rPr>
          <w:b w:val="0"/>
          <w:bCs w:val="0"/>
          <w:color w:val="000000"/>
          <w:spacing w:val="-3"/>
          <w:lang w:eastAsia="en-US"/>
        </w:rPr>
      </w:pPr>
    </w:p>
    <w:p w14:paraId="2985FAAC" w14:textId="77777777" w:rsidR="002E6164" w:rsidRDefault="002E6164" w:rsidP="002E6164">
      <w:pPr>
        <w:pStyle w:val="NoSpacing"/>
        <w:ind w:firstLine="720"/>
        <w:jc w:val="both"/>
        <w:rPr>
          <w:b w:val="0"/>
          <w:bCs w:val="0"/>
          <w:color w:val="000000"/>
          <w:spacing w:val="-3"/>
          <w:lang w:eastAsia="en-US"/>
        </w:rPr>
      </w:pPr>
      <w:r w:rsidRPr="0066063D">
        <w:rPr>
          <w:b w:val="0"/>
          <w:bCs w:val="0"/>
          <w:color w:val="000000"/>
          <w:spacing w:val="-3"/>
          <w:lang w:val="en-US" w:eastAsia="en-US"/>
        </w:rPr>
        <w:t>- ......................................................................................................................................</w:t>
      </w:r>
      <w:r w:rsidR="0066063D">
        <w:rPr>
          <w:b w:val="0"/>
          <w:bCs w:val="0"/>
          <w:color w:val="000000"/>
          <w:spacing w:val="-3"/>
          <w:lang w:eastAsia="en-US"/>
        </w:rPr>
        <w:t>;</w:t>
      </w:r>
    </w:p>
    <w:p w14:paraId="13EE63CA" w14:textId="77777777" w:rsidR="0066063D" w:rsidRPr="0066063D" w:rsidRDefault="0066063D" w:rsidP="0066063D">
      <w:pPr>
        <w:pStyle w:val="NoSpacing"/>
        <w:jc w:val="both"/>
        <w:rPr>
          <w:b w:val="0"/>
          <w:bCs w:val="0"/>
          <w:color w:val="000000"/>
          <w:spacing w:val="-3"/>
          <w:lang w:eastAsia="en-US"/>
        </w:rPr>
      </w:pPr>
      <w:r>
        <w:rPr>
          <w:b w:val="0"/>
          <w:bCs w:val="0"/>
          <w:color w:val="000000"/>
          <w:spacing w:val="-3"/>
          <w:lang w:eastAsia="en-US"/>
        </w:rPr>
        <w:tab/>
      </w:r>
    </w:p>
    <w:p w14:paraId="3B7704EA" w14:textId="77777777" w:rsidR="002E6164" w:rsidRPr="0066063D" w:rsidRDefault="002E6164" w:rsidP="002E6164">
      <w:pPr>
        <w:pStyle w:val="NoSpacing"/>
        <w:ind w:firstLine="720"/>
        <w:jc w:val="both"/>
        <w:rPr>
          <w:b w:val="0"/>
          <w:bCs w:val="0"/>
          <w:color w:val="000000"/>
          <w:spacing w:val="-3"/>
          <w:lang w:val="en-US" w:eastAsia="en-US"/>
        </w:rPr>
      </w:pPr>
    </w:p>
    <w:p w14:paraId="60045840" w14:textId="301FB300" w:rsidR="002E6164" w:rsidRPr="0066063D" w:rsidRDefault="002E6164" w:rsidP="002E6164">
      <w:pPr>
        <w:pStyle w:val="NoSpacing"/>
        <w:ind w:firstLine="720"/>
        <w:jc w:val="both"/>
        <w:rPr>
          <w:b w:val="0"/>
          <w:bCs w:val="0"/>
          <w:color w:val="000000"/>
          <w:spacing w:val="-3"/>
          <w:lang w:val="en-US" w:eastAsia="en-US"/>
        </w:rPr>
      </w:pPr>
      <w:r w:rsidRPr="0066063D">
        <w:rPr>
          <w:b w:val="0"/>
          <w:bCs w:val="0"/>
          <w:color w:val="000000"/>
          <w:spacing w:val="-3"/>
          <w:lang w:val="en-US" w:eastAsia="en-US"/>
        </w:rPr>
        <w:t xml:space="preserve">4. Предлагам заплащане на застрахователното обезщетение в рамките </w:t>
      </w:r>
      <w:proofErr w:type="gramStart"/>
      <w:r w:rsidRPr="0066063D">
        <w:rPr>
          <w:b w:val="0"/>
          <w:bCs w:val="0"/>
          <w:color w:val="000000"/>
          <w:spacing w:val="-3"/>
          <w:lang w:val="en-US" w:eastAsia="en-US"/>
        </w:rPr>
        <w:t xml:space="preserve">до </w:t>
      </w:r>
      <w:r w:rsidR="0066063D">
        <w:rPr>
          <w:b w:val="0"/>
          <w:bCs w:val="0"/>
          <w:color w:val="000000"/>
          <w:spacing w:val="-3"/>
          <w:lang w:eastAsia="en-US"/>
        </w:rPr>
        <w:t>............................</w:t>
      </w:r>
      <w:proofErr w:type="gramEnd"/>
      <w:r w:rsidR="0066063D">
        <w:rPr>
          <w:b w:val="0"/>
          <w:bCs w:val="0"/>
          <w:color w:val="000000"/>
          <w:spacing w:val="-3"/>
          <w:lang w:eastAsia="en-US"/>
        </w:rPr>
        <w:t xml:space="preserve"> </w:t>
      </w:r>
      <w:r w:rsidRPr="0066063D">
        <w:rPr>
          <w:b w:val="0"/>
          <w:bCs w:val="0"/>
          <w:color w:val="000000"/>
          <w:spacing w:val="-3"/>
          <w:lang w:val="en-US" w:eastAsia="en-US"/>
        </w:rPr>
        <w:t>(</w:t>
      </w:r>
      <w:r w:rsidR="0066063D">
        <w:rPr>
          <w:b w:val="0"/>
          <w:bCs w:val="0"/>
          <w:color w:val="000000"/>
          <w:spacing w:val="-3"/>
          <w:lang w:eastAsia="en-US"/>
        </w:rPr>
        <w:t>..........................</w:t>
      </w:r>
      <w:r w:rsidRPr="0066063D">
        <w:rPr>
          <w:b w:val="0"/>
          <w:bCs w:val="0"/>
          <w:color w:val="000000"/>
          <w:spacing w:val="-3"/>
          <w:lang w:val="en-US" w:eastAsia="en-US"/>
        </w:rPr>
        <w:t xml:space="preserve">) </w:t>
      </w:r>
      <w:proofErr w:type="gramStart"/>
      <w:r w:rsidRPr="0066063D">
        <w:rPr>
          <w:b w:val="0"/>
          <w:bCs w:val="0"/>
          <w:color w:val="000000"/>
          <w:spacing w:val="-3"/>
          <w:lang w:val="en-US" w:eastAsia="en-US"/>
        </w:rPr>
        <w:t>календарни</w:t>
      </w:r>
      <w:proofErr w:type="gramEnd"/>
      <w:r w:rsidRPr="0066063D">
        <w:rPr>
          <w:b w:val="0"/>
          <w:bCs w:val="0"/>
          <w:color w:val="000000"/>
          <w:spacing w:val="-3"/>
          <w:lang w:val="en-US" w:eastAsia="en-US"/>
        </w:rPr>
        <w:t xml:space="preserve"> дни.</w:t>
      </w:r>
    </w:p>
    <w:p w14:paraId="21BA87E3" w14:textId="4B22CC15" w:rsidR="002E6164" w:rsidRPr="0066063D" w:rsidRDefault="002E6164" w:rsidP="002E6164">
      <w:pPr>
        <w:pStyle w:val="NoSpacing"/>
        <w:ind w:firstLine="720"/>
        <w:jc w:val="both"/>
        <w:rPr>
          <w:b w:val="0"/>
          <w:bCs w:val="0"/>
          <w:color w:val="000000"/>
          <w:spacing w:val="-3"/>
          <w:lang w:val="en-US" w:eastAsia="en-US"/>
        </w:rPr>
      </w:pPr>
      <w:r w:rsidRPr="0066063D">
        <w:rPr>
          <w:b w:val="0"/>
          <w:bCs w:val="0"/>
          <w:color w:val="000000"/>
          <w:spacing w:val="-3"/>
          <w:lang w:val="en-US" w:eastAsia="en-US"/>
        </w:rPr>
        <w:t>5. Поемам ангажимент да изпълним настоящата поръчка качествено и в съответствие с изискванията Ви, заложени в документацията за участие.</w:t>
      </w:r>
    </w:p>
    <w:p w14:paraId="0BFBD3E1" w14:textId="10FC2D9B" w:rsidR="002E6164" w:rsidRPr="0066063D" w:rsidRDefault="002E6164" w:rsidP="002E6164">
      <w:pPr>
        <w:pStyle w:val="NoSpacing"/>
        <w:ind w:firstLine="709"/>
        <w:jc w:val="both"/>
        <w:rPr>
          <w:b w:val="0"/>
          <w:bCs w:val="0"/>
          <w:color w:val="000000"/>
          <w:spacing w:val="-3"/>
          <w:lang w:val="en-US" w:eastAsia="en-US"/>
        </w:rPr>
      </w:pPr>
      <w:r w:rsidRPr="0066063D">
        <w:rPr>
          <w:b w:val="0"/>
          <w:bCs w:val="0"/>
          <w:color w:val="000000"/>
          <w:spacing w:val="-3"/>
          <w:lang w:val="en-US" w:eastAsia="en-US"/>
        </w:rPr>
        <w:t>6. С настоящото предложение приемам изцяло условията, без резерви или ограничения в тяхната цялост.</w:t>
      </w:r>
    </w:p>
    <w:p w14:paraId="56FC0BFE" w14:textId="77777777" w:rsidR="002E6164" w:rsidRPr="0066063D" w:rsidRDefault="002E6164" w:rsidP="002E6164">
      <w:pPr>
        <w:pStyle w:val="NoSpacing"/>
        <w:jc w:val="both"/>
        <w:rPr>
          <w:b w:val="0"/>
          <w:bCs w:val="0"/>
          <w:color w:val="000000"/>
          <w:spacing w:val="-3"/>
          <w:lang w:val="en-US" w:eastAsia="en-US"/>
        </w:rPr>
      </w:pPr>
    </w:p>
    <w:p w14:paraId="1E650464" w14:textId="356E3CF8" w:rsidR="002E6164" w:rsidRPr="0066063D" w:rsidRDefault="002E6164" w:rsidP="002E6164">
      <w:pPr>
        <w:pStyle w:val="NoSpacing"/>
        <w:spacing w:after="120"/>
        <w:jc w:val="both"/>
        <w:rPr>
          <w:b w:val="0"/>
          <w:bCs w:val="0"/>
          <w:color w:val="000000"/>
          <w:spacing w:val="-3"/>
          <w:lang w:val="en-US" w:eastAsia="en-US"/>
        </w:rPr>
      </w:pPr>
      <w:r w:rsidRPr="0066063D">
        <w:rPr>
          <w:b w:val="0"/>
          <w:bCs w:val="0"/>
          <w:color w:val="000000"/>
          <w:spacing w:val="-3"/>
          <w:lang w:val="en-US" w:eastAsia="en-US"/>
        </w:rPr>
        <w:tab/>
      </w:r>
      <w:proofErr w:type="gramStart"/>
      <w:r w:rsidRPr="0066063D">
        <w:rPr>
          <w:b w:val="0"/>
          <w:bCs w:val="0"/>
          <w:color w:val="000000"/>
          <w:spacing w:val="-3"/>
          <w:lang w:val="en-US" w:eastAsia="en-US"/>
        </w:rPr>
        <w:t xml:space="preserve">Декларирам, че изпълнението на поръчката ще бъде в съответствие с изискванията, посочени в </w:t>
      </w:r>
      <w:r w:rsidR="0066063D">
        <w:rPr>
          <w:b w:val="0"/>
          <w:bCs w:val="0"/>
          <w:color w:val="000000"/>
          <w:spacing w:val="-3"/>
          <w:lang w:eastAsia="en-US"/>
        </w:rPr>
        <w:t>конкурсната</w:t>
      </w:r>
      <w:r w:rsidR="006E7657">
        <w:rPr>
          <w:b w:val="0"/>
          <w:bCs w:val="0"/>
          <w:color w:val="000000"/>
          <w:spacing w:val="-3"/>
          <w:lang w:val="en-GB" w:eastAsia="en-US"/>
        </w:rPr>
        <w:t xml:space="preserve"> </w:t>
      </w:r>
      <w:r w:rsidRPr="0066063D">
        <w:rPr>
          <w:b w:val="0"/>
          <w:bCs w:val="0"/>
          <w:color w:val="000000"/>
          <w:spacing w:val="-3"/>
          <w:lang w:val="en-US" w:eastAsia="en-US"/>
        </w:rPr>
        <w:t>документацията за участие в процедурата.</w:t>
      </w:r>
      <w:proofErr w:type="gramEnd"/>
    </w:p>
    <w:p w14:paraId="24662022" w14:textId="77777777" w:rsidR="002E6164" w:rsidRPr="0066063D" w:rsidRDefault="002E6164" w:rsidP="002E6164">
      <w:pPr>
        <w:pStyle w:val="NoSpacing"/>
        <w:spacing w:after="120"/>
        <w:jc w:val="both"/>
        <w:rPr>
          <w:b w:val="0"/>
          <w:bCs w:val="0"/>
          <w:color w:val="000000"/>
          <w:spacing w:val="-3"/>
          <w:lang w:val="en-US" w:eastAsia="en-US"/>
        </w:rPr>
      </w:pPr>
      <w:r w:rsidRPr="0066063D">
        <w:rPr>
          <w:b w:val="0"/>
          <w:bCs w:val="0"/>
          <w:color w:val="000000"/>
          <w:spacing w:val="-3"/>
          <w:lang w:val="en-US" w:eastAsia="en-US"/>
        </w:rPr>
        <w:tab/>
      </w:r>
      <w:proofErr w:type="gramStart"/>
      <w:r w:rsidRPr="0066063D">
        <w:rPr>
          <w:b w:val="0"/>
          <w:bCs w:val="0"/>
          <w:color w:val="000000"/>
          <w:spacing w:val="-3"/>
          <w:lang w:val="en-US" w:eastAsia="en-US"/>
        </w:rPr>
        <w:t xml:space="preserve">Предлаганата от нас цена за изпълнение на поръчката е съгласно оферирната </w:t>
      </w:r>
      <w:r w:rsidR="006E7657">
        <w:rPr>
          <w:b w:val="0"/>
          <w:bCs w:val="0"/>
          <w:color w:val="000000"/>
          <w:spacing w:val="-3"/>
          <w:lang w:eastAsia="en-US"/>
        </w:rPr>
        <w:t>в настоящия конкурс</w:t>
      </w:r>
      <w:r w:rsidRPr="0066063D">
        <w:rPr>
          <w:b w:val="0"/>
          <w:bCs w:val="0"/>
          <w:color w:val="000000"/>
          <w:spacing w:val="-3"/>
          <w:lang w:val="en-US" w:eastAsia="en-US"/>
        </w:rPr>
        <w:t>.</w:t>
      </w:r>
      <w:proofErr w:type="gramEnd"/>
    </w:p>
    <w:p w14:paraId="7CEB8DD7" w14:textId="6125CFA2" w:rsidR="002E6164" w:rsidRPr="0066063D" w:rsidRDefault="002E6164" w:rsidP="002E6164">
      <w:pPr>
        <w:pStyle w:val="NoSpacing"/>
        <w:spacing w:after="120"/>
        <w:jc w:val="both"/>
        <w:rPr>
          <w:b w:val="0"/>
          <w:bCs w:val="0"/>
          <w:color w:val="000000"/>
          <w:spacing w:val="-3"/>
          <w:lang w:val="en-US" w:eastAsia="en-US"/>
        </w:rPr>
      </w:pPr>
      <w:r w:rsidRPr="0066063D">
        <w:rPr>
          <w:b w:val="0"/>
          <w:bCs w:val="0"/>
          <w:color w:val="000000"/>
          <w:spacing w:val="-3"/>
          <w:lang w:val="en-US" w:eastAsia="en-US"/>
        </w:rPr>
        <w:tab/>
        <w:t xml:space="preserve">Декларирам, че ако предложението ни бъде прието, ще изпълним поръчката в посочения от </w:t>
      </w:r>
      <w:r w:rsidR="006E7657">
        <w:rPr>
          <w:b w:val="0"/>
          <w:bCs w:val="0"/>
          <w:color w:val="000000"/>
          <w:spacing w:val="-3"/>
          <w:lang w:val="en-US" w:eastAsia="en-US"/>
        </w:rPr>
        <w:t>нас срок, който ще бъде заложен</w:t>
      </w:r>
      <w:r w:rsidRPr="0066063D">
        <w:rPr>
          <w:b w:val="0"/>
          <w:bCs w:val="0"/>
          <w:color w:val="000000"/>
          <w:spacing w:val="-3"/>
          <w:lang w:val="en-US" w:eastAsia="en-US"/>
        </w:rPr>
        <w:t xml:space="preserve">/посочен </w:t>
      </w:r>
      <w:proofErr w:type="gramStart"/>
      <w:r w:rsidRPr="0066063D">
        <w:rPr>
          <w:b w:val="0"/>
          <w:bCs w:val="0"/>
          <w:color w:val="000000"/>
          <w:spacing w:val="-3"/>
          <w:lang w:val="en-US" w:eastAsia="en-US"/>
        </w:rPr>
        <w:t xml:space="preserve">в  </w:t>
      </w:r>
      <w:r w:rsidR="00D130FA" w:rsidRPr="00D130FA">
        <w:rPr>
          <w:b w:val="0"/>
          <w:bCs w:val="0"/>
          <w:color w:val="000000"/>
          <w:spacing w:val="-3"/>
          <w:lang w:val="en-US" w:eastAsia="en-US"/>
        </w:rPr>
        <w:t>застрахователната</w:t>
      </w:r>
      <w:proofErr w:type="gramEnd"/>
      <w:r w:rsidR="00D130FA" w:rsidRPr="00D130FA">
        <w:rPr>
          <w:b w:val="0"/>
          <w:bCs w:val="0"/>
          <w:color w:val="000000"/>
          <w:spacing w:val="-3"/>
          <w:lang w:val="en-US" w:eastAsia="en-US"/>
        </w:rPr>
        <w:t xml:space="preserve"> полица</w:t>
      </w:r>
      <w:r w:rsidRPr="00D130FA">
        <w:rPr>
          <w:b w:val="0"/>
          <w:bCs w:val="0"/>
          <w:color w:val="000000"/>
          <w:spacing w:val="-3"/>
          <w:lang w:val="en-US" w:eastAsia="en-US"/>
        </w:rPr>
        <w:t>.</w:t>
      </w:r>
    </w:p>
    <w:p w14:paraId="73AD7AF8" w14:textId="15C3D1D8" w:rsidR="002E6164" w:rsidRPr="0066063D" w:rsidRDefault="002E6164" w:rsidP="002E6164">
      <w:pPr>
        <w:pStyle w:val="NoSpacing"/>
        <w:spacing w:after="120"/>
        <w:ind w:firstLine="720"/>
        <w:jc w:val="both"/>
        <w:rPr>
          <w:b w:val="0"/>
          <w:bCs w:val="0"/>
          <w:color w:val="000000"/>
          <w:spacing w:val="-3"/>
          <w:lang w:val="en-US" w:eastAsia="en-US"/>
        </w:rPr>
      </w:pPr>
      <w:proofErr w:type="gramStart"/>
      <w:r w:rsidRPr="0066063D">
        <w:rPr>
          <w:b w:val="0"/>
          <w:bCs w:val="0"/>
          <w:color w:val="000000"/>
          <w:spacing w:val="-3"/>
          <w:lang w:val="en-US" w:eastAsia="en-US"/>
        </w:rPr>
        <w:t xml:space="preserve">Декларирам, че не се предвижда самоучастие на Възложителя при определяне на обезщетенията по застраховките в съответствие с </w:t>
      </w:r>
      <w:r w:rsidR="00653304">
        <w:rPr>
          <w:b w:val="0"/>
          <w:bCs w:val="0"/>
          <w:color w:val="000000"/>
          <w:spacing w:val="-3"/>
          <w:lang w:eastAsia="en-US"/>
        </w:rPr>
        <w:t>конкурсните условия</w:t>
      </w:r>
      <w:r w:rsidRPr="0066063D">
        <w:rPr>
          <w:b w:val="0"/>
          <w:bCs w:val="0"/>
          <w:color w:val="000000"/>
          <w:spacing w:val="-3"/>
          <w:lang w:val="en-US" w:eastAsia="en-US"/>
        </w:rPr>
        <w:t>, за която с</w:t>
      </w:r>
      <w:r w:rsidR="00AA6A2E">
        <w:rPr>
          <w:b w:val="0"/>
          <w:bCs w:val="0"/>
          <w:color w:val="000000"/>
          <w:spacing w:val="-3"/>
          <w:lang w:eastAsia="en-US"/>
        </w:rPr>
        <w:t>ъм</w:t>
      </w:r>
      <w:r w:rsidRPr="0066063D">
        <w:rPr>
          <w:b w:val="0"/>
          <w:bCs w:val="0"/>
          <w:color w:val="000000"/>
          <w:spacing w:val="-3"/>
          <w:lang w:val="en-US" w:eastAsia="en-US"/>
        </w:rPr>
        <w:t xml:space="preserve"> внес</w:t>
      </w:r>
      <w:r w:rsidR="00AA6A2E">
        <w:rPr>
          <w:b w:val="0"/>
          <w:bCs w:val="0"/>
          <w:color w:val="000000"/>
          <w:spacing w:val="-3"/>
          <w:lang w:eastAsia="en-US"/>
        </w:rPr>
        <w:t>ъл</w:t>
      </w:r>
      <w:r w:rsidRPr="0066063D">
        <w:rPr>
          <w:b w:val="0"/>
          <w:bCs w:val="0"/>
          <w:color w:val="000000"/>
          <w:spacing w:val="-3"/>
          <w:lang w:val="en-US" w:eastAsia="en-US"/>
        </w:rPr>
        <w:t xml:space="preserve"> оферта за участие.</w:t>
      </w:r>
      <w:proofErr w:type="gramEnd"/>
    </w:p>
    <w:p w14:paraId="615384B0" w14:textId="77777777" w:rsidR="002E6164" w:rsidRPr="0066063D" w:rsidRDefault="002E6164" w:rsidP="002E6164">
      <w:pPr>
        <w:pStyle w:val="NoSpacing"/>
        <w:spacing w:after="120"/>
        <w:jc w:val="both"/>
        <w:rPr>
          <w:b w:val="0"/>
          <w:bCs w:val="0"/>
          <w:color w:val="000000"/>
          <w:spacing w:val="-3"/>
          <w:lang w:val="en-US" w:eastAsia="en-US"/>
        </w:rPr>
      </w:pPr>
      <w:r w:rsidRPr="0066063D">
        <w:rPr>
          <w:b w:val="0"/>
          <w:bCs w:val="0"/>
          <w:color w:val="000000"/>
          <w:spacing w:val="-3"/>
          <w:lang w:val="en-US" w:eastAsia="en-US"/>
        </w:rPr>
        <w:tab/>
        <w:t xml:space="preserve">Място на изпълнение на поръчката: сградите на УМБАЛ „Св. Иван Рилски” ЕАД, находящи се в гр. </w:t>
      </w:r>
      <w:proofErr w:type="gramStart"/>
      <w:r w:rsidRPr="0066063D">
        <w:rPr>
          <w:b w:val="0"/>
          <w:bCs w:val="0"/>
          <w:color w:val="000000"/>
          <w:spacing w:val="-3"/>
          <w:lang w:val="en-US" w:eastAsia="en-US"/>
        </w:rPr>
        <w:t>София, бул.</w:t>
      </w:r>
      <w:proofErr w:type="gramEnd"/>
      <w:r w:rsidRPr="0066063D">
        <w:rPr>
          <w:b w:val="0"/>
          <w:bCs w:val="0"/>
          <w:color w:val="000000"/>
          <w:spacing w:val="-3"/>
          <w:lang w:val="en-US" w:eastAsia="en-US"/>
        </w:rPr>
        <w:t xml:space="preserve"> </w:t>
      </w:r>
      <w:proofErr w:type="gramStart"/>
      <w:r w:rsidRPr="0066063D">
        <w:rPr>
          <w:b w:val="0"/>
          <w:bCs w:val="0"/>
          <w:color w:val="000000"/>
          <w:spacing w:val="-3"/>
          <w:lang w:val="en-US" w:eastAsia="en-US"/>
        </w:rPr>
        <w:t>“Акад. Иван Гешов” № 15 и ул.</w:t>
      </w:r>
      <w:proofErr w:type="gramEnd"/>
      <w:r w:rsidRPr="0066063D">
        <w:rPr>
          <w:b w:val="0"/>
          <w:bCs w:val="0"/>
          <w:color w:val="000000"/>
          <w:spacing w:val="-3"/>
          <w:lang w:val="en-US" w:eastAsia="en-US"/>
        </w:rPr>
        <w:t xml:space="preserve"> „Урвич</w:t>
      </w:r>
      <w:proofErr w:type="gramStart"/>
      <w:r w:rsidRPr="0066063D">
        <w:rPr>
          <w:b w:val="0"/>
          <w:bCs w:val="0"/>
          <w:color w:val="000000"/>
          <w:spacing w:val="-3"/>
          <w:lang w:val="en-US" w:eastAsia="en-US"/>
        </w:rPr>
        <w:t>“ №</w:t>
      </w:r>
      <w:proofErr w:type="gramEnd"/>
      <w:r w:rsidRPr="0066063D">
        <w:rPr>
          <w:b w:val="0"/>
          <w:bCs w:val="0"/>
          <w:color w:val="000000"/>
          <w:spacing w:val="-3"/>
          <w:lang w:val="en-US" w:eastAsia="en-US"/>
        </w:rPr>
        <w:t xml:space="preserve"> 13.</w:t>
      </w:r>
    </w:p>
    <w:p w14:paraId="5C1632DF" w14:textId="77777777" w:rsidR="002E6164" w:rsidRPr="0066063D" w:rsidRDefault="002E6164" w:rsidP="002E6164">
      <w:pPr>
        <w:pStyle w:val="NoSpacing"/>
        <w:spacing w:after="120"/>
        <w:jc w:val="both"/>
        <w:rPr>
          <w:b w:val="0"/>
          <w:bCs w:val="0"/>
          <w:color w:val="000000"/>
          <w:spacing w:val="-3"/>
          <w:lang w:val="en-US" w:eastAsia="en-US"/>
        </w:rPr>
      </w:pPr>
      <w:r w:rsidRPr="0066063D">
        <w:rPr>
          <w:b w:val="0"/>
          <w:bCs w:val="0"/>
          <w:color w:val="000000"/>
          <w:spacing w:val="-3"/>
          <w:lang w:val="en-US" w:eastAsia="en-US"/>
        </w:rPr>
        <w:tab/>
        <w:t xml:space="preserve">Срок и начин на плащане:  </w:t>
      </w:r>
      <w:r w:rsidR="0012068C">
        <w:rPr>
          <w:b w:val="0"/>
          <w:bCs w:val="0"/>
          <w:color w:val="000000"/>
          <w:spacing w:val="-3"/>
          <w:lang w:eastAsia="en-US"/>
        </w:rPr>
        <w:t>на четири равни вноски</w:t>
      </w:r>
      <w:r w:rsidRPr="0066063D">
        <w:rPr>
          <w:b w:val="0"/>
          <w:bCs w:val="0"/>
          <w:color w:val="000000"/>
          <w:spacing w:val="-3"/>
          <w:lang w:val="en-US" w:eastAsia="en-US"/>
        </w:rPr>
        <w:t xml:space="preserve"> след издаване на застрахователна полица и представяне на финансов документ/дебитно писмо.</w:t>
      </w:r>
    </w:p>
    <w:p w14:paraId="0351BBAE" w14:textId="36D3FA99" w:rsidR="00FD06CE" w:rsidRPr="0082263D" w:rsidRDefault="002E6164" w:rsidP="00FD06CE">
      <w:pPr>
        <w:tabs>
          <w:tab w:val="left" w:pos="709"/>
        </w:tabs>
        <w:jc w:val="both"/>
        <w:rPr>
          <w:color w:val="000000"/>
          <w:spacing w:val="-3"/>
          <w:sz w:val="24"/>
          <w:szCs w:val="24"/>
          <w:lang w:val="bg-BG"/>
        </w:rPr>
      </w:pPr>
      <w:r w:rsidRPr="0066063D">
        <w:rPr>
          <w:b/>
          <w:bCs/>
          <w:color w:val="000000"/>
          <w:spacing w:val="-3"/>
        </w:rPr>
        <w:tab/>
      </w:r>
      <w:r w:rsidRPr="00D17D00">
        <w:rPr>
          <w:color w:val="000000"/>
          <w:spacing w:val="-3"/>
          <w:sz w:val="24"/>
          <w:szCs w:val="24"/>
        </w:rPr>
        <w:t xml:space="preserve">Срок за изпълнение на поръчката – 12 месеца, считано от </w:t>
      </w:r>
      <w:r w:rsidR="0066063D" w:rsidRPr="00D17D00">
        <w:rPr>
          <w:color w:val="000000"/>
          <w:spacing w:val="-3"/>
          <w:sz w:val="24"/>
          <w:szCs w:val="24"/>
        </w:rPr>
        <w:t>00:00 часа на 0</w:t>
      </w:r>
      <w:r w:rsidR="00FD06CE" w:rsidRPr="00D17D00">
        <w:rPr>
          <w:color w:val="000000"/>
          <w:spacing w:val="-3"/>
          <w:sz w:val="24"/>
          <w:szCs w:val="24"/>
          <w:lang w:val="bg-BG"/>
        </w:rPr>
        <w:t>6</w:t>
      </w:r>
      <w:r w:rsidR="0066063D" w:rsidRPr="00D17D00">
        <w:rPr>
          <w:color w:val="000000"/>
          <w:spacing w:val="-3"/>
          <w:sz w:val="24"/>
          <w:szCs w:val="24"/>
        </w:rPr>
        <w:t>.12.202</w:t>
      </w:r>
      <w:r w:rsidR="003E2C3E" w:rsidRPr="00D17D00">
        <w:rPr>
          <w:color w:val="000000"/>
          <w:spacing w:val="-3"/>
          <w:sz w:val="24"/>
          <w:szCs w:val="24"/>
          <w:lang w:val="bg-BG"/>
        </w:rPr>
        <w:t>4</w:t>
      </w:r>
      <w:r w:rsidR="0066063D" w:rsidRPr="00D17D00">
        <w:rPr>
          <w:color w:val="000000"/>
          <w:spacing w:val="-3"/>
          <w:sz w:val="24"/>
          <w:szCs w:val="24"/>
        </w:rPr>
        <w:t xml:space="preserve"> г. до 24:00 часа на </w:t>
      </w:r>
      <w:r w:rsidR="0012068C" w:rsidRPr="00D17D00">
        <w:rPr>
          <w:color w:val="000000"/>
          <w:spacing w:val="-3"/>
          <w:sz w:val="24"/>
          <w:szCs w:val="24"/>
          <w:lang w:val="bg-BG"/>
        </w:rPr>
        <w:t>0</w:t>
      </w:r>
      <w:r w:rsidR="00FD06CE" w:rsidRPr="00D17D00">
        <w:rPr>
          <w:color w:val="000000"/>
          <w:spacing w:val="-3"/>
          <w:sz w:val="24"/>
          <w:szCs w:val="24"/>
          <w:lang w:val="bg-BG"/>
        </w:rPr>
        <w:t>5</w:t>
      </w:r>
      <w:r w:rsidR="0012068C" w:rsidRPr="00D17D00">
        <w:rPr>
          <w:color w:val="000000"/>
          <w:spacing w:val="-3"/>
          <w:sz w:val="24"/>
          <w:szCs w:val="24"/>
        </w:rPr>
        <w:t>.1</w:t>
      </w:r>
      <w:r w:rsidR="0012068C" w:rsidRPr="00D17D00">
        <w:rPr>
          <w:color w:val="000000"/>
          <w:spacing w:val="-3"/>
          <w:sz w:val="24"/>
          <w:szCs w:val="24"/>
          <w:lang w:val="bg-BG"/>
        </w:rPr>
        <w:t>2</w:t>
      </w:r>
      <w:r w:rsidR="0066063D" w:rsidRPr="00D17D00">
        <w:rPr>
          <w:color w:val="000000"/>
          <w:spacing w:val="-3"/>
          <w:sz w:val="24"/>
          <w:szCs w:val="24"/>
        </w:rPr>
        <w:t>.202</w:t>
      </w:r>
      <w:r w:rsidR="003E2C3E" w:rsidRPr="00D17D00">
        <w:rPr>
          <w:color w:val="000000"/>
          <w:spacing w:val="-3"/>
          <w:sz w:val="24"/>
          <w:szCs w:val="24"/>
          <w:lang w:val="bg-BG"/>
        </w:rPr>
        <w:t xml:space="preserve">5 </w:t>
      </w:r>
      <w:proofErr w:type="gramStart"/>
      <w:r w:rsidR="0066063D" w:rsidRPr="00D17D00">
        <w:rPr>
          <w:color w:val="000000"/>
          <w:spacing w:val="-3"/>
          <w:sz w:val="24"/>
          <w:szCs w:val="24"/>
        </w:rPr>
        <w:t>г.</w:t>
      </w:r>
      <w:r w:rsidR="00C03A18" w:rsidRPr="00D17D00">
        <w:rPr>
          <w:color w:val="000000"/>
          <w:spacing w:val="-3"/>
          <w:sz w:val="24"/>
          <w:szCs w:val="24"/>
          <w:lang w:val="bg-BG"/>
        </w:rPr>
        <w:t>,</w:t>
      </w:r>
      <w:proofErr w:type="gramEnd"/>
      <w:r w:rsidR="0066063D" w:rsidRPr="00D17D00">
        <w:rPr>
          <w:color w:val="000000"/>
          <w:spacing w:val="-3"/>
          <w:sz w:val="24"/>
          <w:szCs w:val="24"/>
        </w:rPr>
        <w:t xml:space="preserve"> </w:t>
      </w:r>
      <w:r w:rsidR="003E2C3E" w:rsidRPr="00D17D00">
        <w:rPr>
          <w:color w:val="000000"/>
          <w:spacing w:val="-3"/>
          <w:sz w:val="24"/>
          <w:szCs w:val="24"/>
          <w:lang w:val="bg-BG"/>
        </w:rPr>
        <w:t xml:space="preserve">с </w:t>
      </w:r>
      <w:r w:rsidR="00384368" w:rsidRPr="00D17D00">
        <w:rPr>
          <w:color w:val="000000"/>
          <w:spacing w:val="-3"/>
          <w:sz w:val="24"/>
          <w:szCs w:val="24"/>
          <w:lang w:val="bg-BG"/>
        </w:rPr>
        <w:t xml:space="preserve">включено </w:t>
      </w:r>
      <w:r w:rsidR="0066063D" w:rsidRPr="00D17D00">
        <w:rPr>
          <w:color w:val="000000"/>
          <w:spacing w:val="-3"/>
          <w:sz w:val="24"/>
          <w:szCs w:val="24"/>
        </w:rPr>
        <w:t xml:space="preserve">ретроактивно покритие от 00:00 часа на </w:t>
      </w:r>
      <w:r w:rsidR="00384368" w:rsidRPr="00D17D00">
        <w:rPr>
          <w:color w:val="000000"/>
          <w:spacing w:val="-3"/>
          <w:sz w:val="24"/>
          <w:szCs w:val="24"/>
        </w:rPr>
        <w:t>0</w:t>
      </w:r>
      <w:r w:rsidR="00384368" w:rsidRPr="00D17D00">
        <w:rPr>
          <w:color w:val="000000"/>
          <w:spacing w:val="-3"/>
          <w:sz w:val="24"/>
          <w:szCs w:val="24"/>
          <w:lang w:val="bg-BG"/>
        </w:rPr>
        <w:t>2</w:t>
      </w:r>
      <w:r w:rsidR="00384368" w:rsidRPr="00D17D00">
        <w:rPr>
          <w:color w:val="000000"/>
          <w:spacing w:val="-3"/>
          <w:sz w:val="24"/>
          <w:szCs w:val="24"/>
        </w:rPr>
        <w:t>.12.202</w:t>
      </w:r>
      <w:r w:rsidR="003E2C3E" w:rsidRPr="00D17D00">
        <w:rPr>
          <w:color w:val="000000"/>
          <w:spacing w:val="-3"/>
          <w:sz w:val="24"/>
          <w:szCs w:val="24"/>
          <w:lang w:val="bg-BG"/>
        </w:rPr>
        <w:t>4</w:t>
      </w:r>
      <w:r w:rsidR="0066063D" w:rsidRPr="00D17D00">
        <w:rPr>
          <w:color w:val="000000"/>
          <w:spacing w:val="-3"/>
          <w:sz w:val="24"/>
          <w:szCs w:val="24"/>
        </w:rPr>
        <w:t>г.</w:t>
      </w:r>
      <w:r w:rsidR="00FD2587" w:rsidRPr="00D17D00">
        <w:rPr>
          <w:color w:val="000000"/>
          <w:spacing w:val="-3"/>
          <w:sz w:val="24"/>
          <w:szCs w:val="24"/>
          <w:lang w:val="bg-BG"/>
        </w:rPr>
        <w:t xml:space="preserve"> </w:t>
      </w:r>
      <w:r w:rsidR="00FD06CE" w:rsidRPr="00D17D00">
        <w:rPr>
          <w:color w:val="000000"/>
          <w:spacing w:val="-3"/>
          <w:sz w:val="24"/>
          <w:szCs w:val="24"/>
          <w:lang w:val="bg-BG"/>
        </w:rPr>
        <w:t xml:space="preserve"> </w:t>
      </w:r>
      <w:r w:rsidR="00FD2587" w:rsidRPr="00D17D00">
        <w:rPr>
          <w:sz w:val="24"/>
          <w:szCs w:val="24"/>
          <w:lang w:val="bg-BG"/>
        </w:rPr>
        <w:t>до началото на сключения застрахователен договор</w:t>
      </w:r>
      <w:r w:rsidR="00FD06CE" w:rsidRPr="00D17D00">
        <w:rPr>
          <w:color w:val="000000"/>
          <w:spacing w:val="-3"/>
          <w:sz w:val="24"/>
          <w:szCs w:val="24"/>
          <w:lang w:val="bg-BG"/>
        </w:rPr>
        <w:t>.</w:t>
      </w:r>
    </w:p>
    <w:p w14:paraId="509215AA" w14:textId="36C83EF0" w:rsidR="003E2C3E" w:rsidRPr="003E2C3E" w:rsidRDefault="003E2C3E" w:rsidP="0066063D">
      <w:pPr>
        <w:tabs>
          <w:tab w:val="left" w:pos="709"/>
        </w:tabs>
        <w:jc w:val="both"/>
        <w:rPr>
          <w:color w:val="000000"/>
          <w:spacing w:val="-3"/>
          <w:sz w:val="24"/>
          <w:szCs w:val="24"/>
          <w:lang w:val="bg-BG"/>
        </w:rPr>
      </w:pPr>
    </w:p>
    <w:p w14:paraId="583789AF" w14:textId="77777777" w:rsidR="002E6164" w:rsidRDefault="002E6164" w:rsidP="00D130FA">
      <w:pPr>
        <w:pStyle w:val="NoSpacing"/>
        <w:spacing w:after="120"/>
        <w:jc w:val="both"/>
        <w:rPr>
          <w:b w:val="0"/>
          <w:bCs w:val="0"/>
          <w:color w:val="000000"/>
          <w:spacing w:val="-3"/>
          <w:lang w:eastAsia="en-US"/>
        </w:rPr>
      </w:pPr>
      <w:r w:rsidRPr="0066063D">
        <w:rPr>
          <w:b w:val="0"/>
          <w:bCs w:val="0"/>
          <w:color w:val="000000"/>
          <w:spacing w:val="-3"/>
          <w:lang w:val="en-US" w:eastAsia="en-US"/>
        </w:rPr>
        <w:tab/>
        <w:t xml:space="preserve">Срок на валидност на офертата: </w:t>
      </w:r>
      <w:r w:rsidR="00D130FA" w:rsidRPr="00D130FA">
        <w:rPr>
          <w:b w:val="0"/>
          <w:bCs w:val="0"/>
          <w:color w:val="000000"/>
          <w:spacing w:val="-3"/>
          <w:lang w:val="en-US" w:eastAsia="en-US"/>
        </w:rPr>
        <w:t xml:space="preserve">.............. (.............................) </w:t>
      </w:r>
      <w:proofErr w:type="gramStart"/>
      <w:r w:rsidR="00D130FA" w:rsidRPr="00D130FA">
        <w:rPr>
          <w:b w:val="0"/>
          <w:bCs w:val="0"/>
          <w:color w:val="000000"/>
          <w:spacing w:val="-3"/>
          <w:lang w:val="en-US" w:eastAsia="en-US"/>
        </w:rPr>
        <w:t>дни</w:t>
      </w:r>
      <w:proofErr w:type="gramEnd"/>
      <w:r w:rsidR="00D130FA" w:rsidRPr="00D130FA">
        <w:rPr>
          <w:b w:val="0"/>
          <w:bCs w:val="0"/>
          <w:color w:val="000000"/>
          <w:spacing w:val="-3"/>
          <w:lang w:val="en-US" w:eastAsia="en-US"/>
        </w:rPr>
        <w:t>, считано от датата определена за краен срок за получаване на оферти.</w:t>
      </w:r>
      <w:r w:rsidRPr="0066063D">
        <w:rPr>
          <w:b w:val="0"/>
          <w:bCs w:val="0"/>
          <w:color w:val="000000"/>
          <w:spacing w:val="-3"/>
          <w:lang w:val="en-US" w:eastAsia="en-US"/>
        </w:rPr>
        <w:tab/>
      </w:r>
    </w:p>
    <w:p w14:paraId="7D651E9F" w14:textId="77777777" w:rsidR="003E2C3E" w:rsidRPr="003E2C3E" w:rsidRDefault="003E2C3E" w:rsidP="00D130FA">
      <w:pPr>
        <w:pStyle w:val="NoSpacing"/>
        <w:spacing w:after="120"/>
        <w:jc w:val="both"/>
        <w:rPr>
          <w:b w:val="0"/>
          <w:bCs w:val="0"/>
          <w:color w:val="000000"/>
          <w:spacing w:val="-3"/>
          <w:lang w:eastAsia="en-US"/>
        </w:rPr>
      </w:pPr>
    </w:p>
    <w:p w14:paraId="65A9E646" w14:textId="77777777" w:rsidR="002E6164" w:rsidRPr="0066063D" w:rsidRDefault="002E6164" w:rsidP="002E6164">
      <w:pPr>
        <w:shd w:val="clear" w:color="auto" w:fill="FFFFFF"/>
        <w:ind w:firstLine="709"/>
        <w:jc w:val="both"/>
        <w:outlineLvl w:val="0"/>
        <w:rPr>
          <w:color w:val="000000"/>
          <w:spacing w:val="-3"/>
          <w:sz w:val="24"/>
          <w:szCs w:val="24"/>
        </w:rPr>
      </w:pPr>
      <w:r w:rsidRPr="0066063D">
        <w:rPr>
          <w:color w:val="000000"/>
          <w:spacing w:val="-3"/>
          <w:sz w:val="24"/>
          <w:szCs w:val="24"/>
        </w:rPr>
        <w:t>7. Декларирам съгласието си за обработка на лични данни:</w:t>
      </w:r>
    </w:p>
    <w:p w14:paraId="41F3F441" w14:textId="233E5122" w:rsidR="002E6164" w:rsidRPr="0066063D" w:rsidRDefault="002E6164" w:rsidP="002E6164">
      <w:pPr>
        <w:shd w:val="clear" w:color="auto" w:fill="FFFFFF"/>
        <w:ind w:firstLine="720"/>
        <w:jc w:val="both"/>
        <w:outlineLvl w:val="0"/>
        <w:rPr>
          <w:color w:val="000000"/>
          <w:spacing w:val="-3"/>
          <w:sz w:val="24"/>
          <w:szCs w:val="24"/>
        </w:rPr>
      </w:pPr>
      <w:r w:rsidRPr="0066063D">
        <w:rPr>
          <w:color w:val="000000"/>
          <w:spacing w:val="-3"/>
          <w:sz w:val="24"/>
          <w:szCs w:val="24"/>
        </w:rPr>
        <w:t xml:space="preserve">7.1. Декларирам съгласието си личните ми данни, подадени във връзка с </w:t>
      </w:r>
      <w:r w:rsidR="00A8094A">
        <w:rPr>
          <w:color w:val="000000"/>
          <w:spacing w:val="-3"/>
          <w:sz w:val="24"/>
          <w:szCs w:val="24"/>
          <w:lang w:val="bg-BG"/>
        </w:rPr>
        <w:t>горепосочения конкурс</w:t>
      </w:r>
      <w:r w:rsidRPr="0066063D">
        <w:rPr>
          <w:color w:val="000000"/>
          <w:spacing w:val="-3"/>
          <w:sz w:val="24"/>
          <w:szCs w:val="24"/>
        </w:rPr>
        <w:t xml:space="preserve"> да бъдат обработвани от УМБАЛ “Св. Иван Рилси</w:t>
      </w:r>
      <w:proofErr w:type="gramStart"/>
      <w:r w:rsidRPr="0066063D">
        <w:rPr>
          <w:color w:val="000000"/>
          <w:spacing w:val="-3"/>
          <w:sz w:val="24"/>
          <w:szCs w:val="24"/>
        </w:rPr>
        <w:t>“ ЕАД</w:t>
      </w:r>
      <w:proofErr w:type="gramEnd"/>
      <w:r w:rsidRPr="0066063D">
        <w:rPr>
          <w:color w:val="000000"/>
          <w:spacing w:val="-3"/>
          <w:sz w:val="24"/>
          <w:szCs w:val="24"/>
        </w:rPr>
        <w:t>.</w:t>
      </w:r>
    </w:p>
    <w:p w14:paraId="46EE3FDF" w14:textId="77777777" w:rsidR="002E6164" w:rsidRPr="0066063D" w:rsidRDefault="002E6164" w:rsidP="002E6164">
      <w:pPr>
        <w:shd w:val="clear" w:color="auto" w:fill="FFFFFF"/>
        <w:ind w:firstLine="720"/>
        <w:jc w:val="both"/>
        <w:outlineLvl w:val="0"/>
        <w:rPr>
          <w:color w:val="000000"/>
          <w:spacing w:val="-3"/>
          <w:sz w:val="24"/>
          <w:szCs w:val="24"/>
        </w:rPr>
      </w:pPr>
      <w:r w:rsidRPr="0066063D">
        <w:rPr>
          <w:color w:val="000000"/>
          <w:spacing w:val="-3"/>
          <w:sz w:val="24"/>
          <w:szCs w:val="24"/>
        </w:rPr>
        <w:t>7.2. Запознат съм, че оттеглянето на съгласието не засяга законосъобразността на обработването, основано на дадено съгласие преди неговото оттегляне.</w:t>
      </w:r>
    </w:p>
    <w:p w14:paraId="3D153B2F" w14:textId="77777777" w:rsidR="002E6164" w:rsidRPr="0066063D" w:rsidRDefault="002E6164" w:rsidP="002E6164">
      <w:pPr>
        <w:shd w:val="clear" w:color="auto" w:fill="FFFFFF"/>
        <w:ind w:firstLine="720"/>
        <w:jc w:val="both"/>
        <w:outlineLvl w:val="0"/>
        <w:rPr>
          <w:color w:val="000000"/>
          <w:spacing w:val="-3"/>
          <w:sz w:val="24"/>
          <w:szCs w:val="24"/>
        </w:rPr>
      </w:pPr>
      <w:r w:rsidRPr="0066063D">
        <w:rPr>
          <w:color w:val="000000"/>
          <w:spacing w:val="-3"/>
          <w:sz w:val="24"/>
          <w:szCs w:val="24"/>
        </w:rPr>
        <w:t>7.3</w:t>
      </w:r>
      <w:proofErr w:type="gramStart"/>
      <w:r w:rsidRPr="0066063D">
        <w:rPr>
          <w:color w:val="000000"/>
          <w:spacing w:val="-3"/>
          <w:sz w:val="24"/>
          <w:szCs w:val="24"/>
        </w:rPr>
        <w:t>.  Декларирам</w:t>
      </w:r>
      <w:proofErr w:type="gramEnd"/>
      <w:r w:rsidRPr="0066063D">
        <w:rPr>
          <w:color w:val="000000"/>
          <w:spacing w:val="-3"/>
          <w:sz w:val="24"/>
          <w:szCs w:val="24"/>
        </w:rPr>
        <w:t>, че ми е предоставена следната информация, свързана със събирането на лични данни:</w:t>
      </w:r>
    </w:p>
    <w:p w14:paraId="728C4680" w14:textId="77777777" w:rsidR="002E6164" w:rsidRPr="0066063D" w:rsidRDefault="002E6164" w:rsidP="002E6164">
      <w:pPr>
        <w:numPr>
          <w:ilvl w:val="1"/>
          <w:numId w:val="29"/>
        </w:numPr>
        <w:tabs>
          <w:tab w:val="left" w:pos="426"/>
        </w:tabs>
        <w:ind w:left="0" w:firstLine="720"/>
        <w:jc w:val="both"/>
        <w:rPr>
          <w:color w:val="000000"/>
          <w:spacing w:val="-3"/>
          <w:sz w:val="24"/>
          <w:szCs w:val="24"/>
        </w:rPr>
      </w:pPr>
      <w:r w:rsidRPr="0066063D">
        <w:rPr>
          <w:color w:val="000000"/>
          <w:spacing w:val="-3"/>
          <w:sz w:val="24"/>
          <w:szCs w:val="24"/>
        </w:rPr>
        <w:lastRenderedPageBreak/>
        <w:t>УМБАЛ “Св. Иван Рилски</w:t>
      </w:r>
      <w:proofErr w:type="gramStart"/>
      <w:r w:rsidRPr="0066063D">
        <w:rPr>
          <w:color w:val="000000"/>
          <w:spacing w:val="-3"/>
          <w:sz w:val="24"/>
          <w:szCs w:val="24"/>
        </w:rPr>
        <w:t>“ ЕАД</w:t>
      </w:r>
      <w:proofErr w:type="gramEnd"/>
      <w:r w:rsidRPr="0066063D">
        <w:rPr>
          <w:color w:val="000000"/>
          <w:spacing w:val="-3"/>
          <w:sz w:val="24"/>
          <w:szCs w:val="24"/>
        </w:rPr>
        <w:t xml:space="preserve"> е администратор на лични данни. Координати за връзка: гр. София, бул. „Акад. Иван Гешов</w:t>
      </w:r>
      <w:proofErr w:type="gramStart"/>
      <w:r w:rsidRPr="0066063D">
        <w:rPr>
          <w:color w:val="000000"/>
          <w:spacing w:val="-3"/>
          <w:sz w:val="24"/>
          <w:szCs w:val="24"/>
        </w:rPr>
        <w:t>“ №</w:t>
      </w:r>
      <w:proofErr w:type="gramEnd"/>
      <w:r w:rsidRPr="0066063D">
        <w:rPr>
          <w:color w:val="000000"/>
          <w:spacing w:val="-3"/>
          <w:sz w:val="24"/>
          <w:szCs w:val="24"/>
        </w:rPr>
        <w:t xml:space="preserve"> 15, тел. 02/ 851 08 14; факс: 02/ 851 93 09; електронна поща: </w:t>
      </w:r>
      <w:hyperlink r:id="rId8" w:history="1">
        <w:r w:rsidRPr="0066063D">
          <w:rPr>
            <w:color w:val="000000"/>
            <w:spacing w:val="-3"/>
            <w:sz w:val="24"/>
            <w:szCs w:val="24"/>
          </w:rPr>
          <w:t>admin@rilski.com</w:t>
        </w:r>
      </w:hyperlink>
      <w:r w:rsidRPr="0066063D">
        <w:rPr>
          <w:color w:val="000000"/>
          <w:spacing w:val="-3"/>
          <w:sz w:val="24"/>
          <w:szCs w:val="24"/>
        </w:rPr>
        <w:t xml:space="preserve">; интернет страница: www.rilski.com. </w:t>
      </w:r>
    </w:p>
    <w:p w14:paraId="0A7980D5" w14:textId="60DAA67D" w:rsidR="002E6164" w:rsidRPr="0066063D" w:rsidRDefault="002E6164" w:rsidP="002E6164">
      <w:pPr>
        <w:numPr>
          <w:ilvl w:val="1"/>
          <w:numId w:val="29"/>
        </w:numPr>
        <w:tabs>
          <w:tab w:val="left" w:pos="426"/>
        </w:tabs>
        <w:ind w:left="0" w:firstLine="720"/>
        <w:jc w:val="both"/>
        <w:rPr>
          <w:color w:val="000000"/>
          <w:spacing w:val="-3"/>
          <w:sz w:val="24"/>
          <w:szCs w:val="24"/>
        </w:rPr>
      </w:pPr>
      <w:r w:rsidRPr="0066063D">
        <w:rPr>
          <w:color w:val="000000"/>
          <w:spacing w:val="-3"/>
          <w:sz w:val="24"/>
          <w:szCs w:val="24"/>
        </w:rPr>
        <w:t>Целта на обработването на личните данни е провеждането и възлагането на настоящ</w:t>
      </w:r>
      <w:r w:rsidR="000F3544">
        <w:rPr>
          <w:color w:val="000000"/>
          <w:spacing w:val="-3"/>
          <w:sz w:val="24"/>
          <w:szCs w:val="24"/>
          <w:lang w:val="bg-BG"/>
        </w:rPr>
        <w:t>ия конкурс</w:t>
      </w:r>
      <w:r w:rsidRPr="0066063D">
        <w:rPr>
          <w:color w:val="000000"/>
          <w:spacing w:val="-3"/>
          <w:sz w:val="24"/>
          <w:szCs w:val="24"/>
        </w:rPr>
        <w:t>.</w:t>
      </w:r>
    </w:p>
    <w:p w14:paraId="7250273E" w14:textId="77777777" w:rsidR="002E6164" w:rsidRPr="0066063D" w:rsidRDefault="002E6164" w:rsidP="002E6164">
      <w:pPr>
        <w:numPr>
          <w:ilvl w:val="1"/>
          <w:numId w:val="29"/>
        </w:numPr>
        <w:tabs>
          <w:tab w:val="left" w:pos="284"/>
        </w:tabs>
        <w:ind w:left="0" w:firstLine="720"/>
        <w:jc w:val="both"/>
        <w:rPr>
          <w:color w:val="000000"/>
          <w:spacing w:val="-3"/>
          <w:sz w:val="24"/>
          <w:szCs w:val="24"/>
        </w:rPr>
      </w:pPr>
      <w:r w:rsidRPr="0066063D">
        <w:rPr>
          <w:color w:val="000000"/>
          <w:spacing w:val="-3"/>
          <w:sz w:val="24"/>
          <w:szCs w:val="24"/>
        </w:rPr>
        <w:t>Запознат съм, че:</w:t>
      </w:r>
    </w:p>
    <w:p w14:paraId="07FE7AC0" w14:textId="3EC86D43" w:rsidR="002E6164" w:rsidRPr="0066063D" w:rsidRDefault="002E6164" w:rsidP="002E6164">
      <w:pPr>
        <w:numPr>
          <w:ilvl w:val="2"/>
          <w:numId w:val="29"/>
        </w:numPr>
        <w:tabs>
          <w:tab w:val="left" w:pos="0"/>
          <w:tab w:val="left" w:pos="284"/>
          <w:tab w:val="left" w:pos="426"/>
        </w:tabs>
        <w:jc w:val="both"/>
        <w:rPr>
          <w:color w:val="000000"/>
          <w:spacing w:val="-3"/>
          <w:sz w:val="24"/>
          <w:szCs w:val="24"/>
        </w:rPr>
      </w:pPr>
      <w:r w:rsidRPr="0066063D">
        <w:rPr>
          <w:color w:val="000000"/>
          <w:spacing w:val="-3"/>
          <w:sz w:val="24"/>
          <w:szCs w:val="24"/>
        </w:rPr>
        <w:t>Срокът за обработка на личните данни за целите на настоящ</w:t>
      </w:r>
      <w:r w:rsidR="000F3544">
        <w:rPr>
          <w:color w:val="000000"/>
          <w:spacing w:val="-3"/>
          <w:sz w:val="24"/>
          <w:szCs w:val="24"/>
          <w:lang w:val="bg-BG"/>
        </w:rPr>
        <w:t>ия конкурс</w:t>
      </w:r>
      <w:r w:rsidRPr="0066063D">
        <w:rPr>
          <w:color w:val="000000"/>
          <w:spacing w:val="-3"/>
          <w:sz w:val="24"/>
          <w:szCs w:val="24"/>
        </w:rPr>
        <w:t xml:space="preserve"> поръчка е 5 (пет) години, считано от датата на приключване на изпълнение на </w:t>
      </w:r>
      <w:r w:rsidR="001140F8">
        <w:rPr>
          <w:color w:val="000000"/>
          <w:spacing w:val="-3"/>
          <w:sz w:val="24"/>
          <w:szCs w:val="24"/>
          <w:lang w:val="bg-BG"/>
        </w:rPr>
        <w:t>затраховката</w:t>
      </w:r>
      <w:r w:rsidRPr="0066063D">
        <w:rPr>
          <w:color w:val="000000"/>
          <w:spacing w:val="-3"/>
          <w:sz w:val="24"/>
          <w:szCs w:val="24"/>
        </w:rPr>
        <w:t xml:space="preserve"> или от датата на прекратяване на същ</w:t>
      </w:r>
      <w:r w:rsidR="001140F8">
        <w:rPr>
          <w:color w:val="000000"/>
          <w:spacing w:val="-3"/>
          <w:sz w:val="24"/>
          <w:szCs w:val="24"/>
          <w:lang w:val="bg-BG"/>
        </w:rPr>
        <w:t>ата</w:t>
      </w:r>
      <w:r w:rsidRPr="0066063D">
        <w:rPr>
          <w:color w:val="000000"/>
          <w:spacing w:val="-3"/>
          <w:sz w:val="24"/>
          <w:szCs w:val="24"/>
        </w:rPr>
        <w:t>;</w:t>
      </w:r>
    </w:p>
    <w:p w14:paraId="48B7C9BA" w14:textId="77777777" w:rsidR="002E6164" w:rsidRPr="0066063D" w:rsidRDefault="002E6164" w:rsidP="002E6164">
      <w:pPr>
        <w:numPr>
          <w:ilvl w:val="2"/>
          <w:numId w:val="29"/>
        </w:numPr>
        <w:tabs>
          <w:tab w:val="left" w:pos="0"/>
          <w:tab w:val="left" w:pos="284"/>
          <w:tab w:val="left" w:pos="426"/>
        </w:tabs>
        <w:jc w:val="both"/>
        <w:rPr>
          <w:color w:val="000000"/>
          <w:spacing w:val="-3"/>
          <w:sz w:val="24"/>
          <w:szCs w:val="24"/>
        </w:rPr>
      </w:pPr>
      <w:r w:rsidRPr="0066063D">
        <w:rPr>
          <w:color w:val="000000"/>
          <w:spacing w:val="-3"/>
          <w:sz w:val="24"/>
          <w:szCs w:val="24"/>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14:paraId="4DC2C454" w14:textId="77777777" w:rsidR="002E6164" w:rsidRPr="0066063D" w:rsidRDefault="002E6164" w:rsidP="002E6164">
      <w:pPr>
        <w:numPr>
          <w:ilvl w:val="2"/>
          <w:numId w:val="29"/>
        </w:numPr>
        <w:tabs>
          <w:tab w:val="left" w:pos="0"/>
          <w:tab w:val="left" w:pos="284"/>
          <w:tab w:val="left" w:pos="426"/>
        </w:tabs>
        <w:jc w:val="both"/>
        <w:rPr>
          <w:color w:val="000000"/>
          <w:spacing w:val="-3"/>
          <w:sz w:val="24"/>
          <w:szCs w:val="24"/>
        </w:rPr>
      </w:pPr>
      <w:r w:rsidRPr="0066063D">
        <w:rPr>
          <w:color w:val="000000"/>
          <w:spacing w:val="-3"/>
          <w:sz w:val="24"/>
          <w:szCs w:val="24"/>
        </w:rPr>
        <w:t>Имам право на жалба до надзорен орган (Комисията за защита на личните данни - Адрес: София 1592, бул. „Проф. Цветан Лазаров” № 2; Център за информация и контакти - тел. 02/9153 518; електронна поща: </w:t>
      </w:r>
      <w:hyperlink r:id="rId9" w:history="1">
        <w:r w:rsidRPr="0066063D">
          <w:rPr>
            <w:color w:val="000000"/>
            <w:spacing w:val="-3"/>
            <w:sz w:val="24"/>
            <w:szCs w:val="24"/>
          </w:rPr>
          <w:t>kzld@cpdp.bg</w:t>
        </w:r>
      </w:hyperlink>
      <w:r w:rsidRPr="0066063D">
        <w:rPr>
          <w:color w:val="000000"/>
          <w:spacing w:val="-3"/>
          <w:sz w:val="24"/>
          <w:szCs w:val="24"/>
        </w:rPr>
        <w:t>; интернет страница: </w:t>
      </w:r>
      <w:hyperlink r:id="rId10" w:history="1">
        <w:r w:rsidRPr="0066063D">
          <w:rPr>
            <w:color w:val="000000"/>
            <w:spacing w:val="-3"/>
            <w:sz w:val="24"/>
            <w:szCs w:val="24"/>
          </w:rPr>
          <w:t>www.cpdp.bg</w:t>
        </w:r>
      </w:hyperlink>
      <w:r w:rsidRPr="0066063D">
        <w:rPr>
          <w:color w:val="000000"/>
          <w:spacing w:val="-3"/>
          <w:sz w:val="24"/>
          <w:szCs w:val="24"/>
        </w:rPr>
        <w:t xml:space="preserve">. Информация за подаване на жалби: </w:t>
      </w:r>
      <w:hyperlink r:id="rId11" w:history="1">
        <w:r w:rsidRPr="0066063D">
          <w:rPr>
            <w:color w:val="000000"/>
            <w:spacing w:val="-3"/>
            <w:sz w:val="24"/>
            <w:szCs w:val="24"/>
          </w:rPr>
          <w:t>https://www.cpdp.bg/?p=pages&amp;aid=6</w:t>
        </w:r>
      </w:hyperlink>
      <w:r w:rsidRPr="0066063D">
        <w:rPr>
          <w:color w:val="000000"/>
          <w:spacing w:val="-3"/>
          <w:sz w:val="24"/>
          <w:szCs w:val="24"/>
        </w:rPr>
        <w:t xml:space="preserve"> );</w:t>
      </w:r>
    </w:p>
    <w:p w14:paraId="60D4BBAB" w14:textId="77777777" w:rsidR="002E6164" w:rsidRDefault="002E6164" w:rsidP="002E6164">
      <w:pPr>
        <w:shd w:val="clear" w:color="auto" w:fill="FFFFFF"/>
        <w:tabs>
          <w:tab w:val="left" w:pos="758"/>
        </w:tabs>
        <w:jc w:val="both"/>
        <w:rPr>
          <w:color w:val="000000"/>
          <w:spacing w:val="-3"/>
          <w:sz w:val="24"/>
          <w:szCs w:val="24"/>
          <w:lang w:val="bg-BG"/>
        </w:rPr>
      </w:pPr>
    </w:p>
    <w:p w14:paraId="3F31FD2D" w14:textId="77777777" w:rsidR="000F3544" w:rsidRPr="000F3544" w:rsidRDefault="000F3544" w:rsidP="002E6164">
      <w:pPr>
        <w:shd w:val="clear" w:color="auto" w:fill="FFFFFF"/>
        <w:tabs>
          <w:tab w:val="left" w:pos="758"/>
        </w:tabs>
        <w:jc w:val="both"/>
        <w:rPr>
          <w:color w:val="000000"/>
          <w:spacing w:val="-3"/>
          <w:sz w:val="24"/>
          <w:szCs w:val="24"/>
          <w:lang w:val="bg-BG"/>
        </w:rPr>
      </w:pPr>
    </w:p>
    <w:p w14:paraId="5C307792" w14:textId="77777777" w:rsidR="00197777" w:rsidRDefault="00197777" w:rsidP="00197777">
      <w:pPr>
        <w:shd w:val="clear" w:color="auto" w:fill="FFFFFF"/>
        <w:ind w:right="1" w:firstLine="540"/>
        <w:jc w:val="both"/>
        <w:rPr>
          <w:color w:val="000000"/>
          <w:spacing w:val="-3"/>
          <w:sz w:val="24"/>
          <w:szCs w:val="24"/>
          <w:lang w:val="bg-BG"/>
        </w:rPr>
      </w:pPr>
      <w:r>
        <w:rPr>
          <w:color w:val="000000"/>
          <w:spacing w:val="-3"/>
          <w:sz w:val="24"/>
          <w:szCs w:val="24"/>
        </w:rPr>
        <w:t>Приложение:</w:t>
      </w:r>
    </w:p>
    <w:p w14:paraId="12813CB4" w14:textId="7BCA732C" w:rsidR="002E6164" w:rsidRPr="00197777" w:rsidRDefault="000F3544" w:rsidP="00197777">
      <w:pPr>
        <w:pStyle w:val="ListParagraph"/>
        <w:numPr>
          <w:ilvl w:val="0"/>
          <w:numId w:val="30"/>
        </w:numPr>
        <w:shd w:val="clear" w:color="auto" w:fill="FFFFFF"/>
        <w:ind w:left="0" w:right="1" w:firstLine="540"/>
        <w:jc w:val="both"/>
        <w:rPr>
          <w:color w:val="000000"/>
          <w:spacing w:val="-3"/>
          <w:sz w:val="24"/>
          <w:szCs w:val="24"/>
          <w:lang w:val="bg-BG"/>
        </w:rPr>
      </w:pPr>
      <w:r>
        <w:rPr>
          <w:color w:val="000000"/>
          <w:spacing w:val="-3"/>
          <w:sz w:val="24"/>
          <w:szCs w:val="24"/>
          <w:lang w:val="bg-BG"/>
        </w:rPr>
        <w:t xml:space="preserve"> </w:t>
      </w:r>
      <w:r w:rsidR="002E6164" w:rsidRPr="00197777">
        <w:rPr>
          <w:color w:val="000000"/>
          <w:spacing w:val="-3"/>
          <w:sz w:val="24"/>
          <w:szCs w:val="24"/>
        </w:rPr>
        <w:t>Общи и/или Специални условия на участника за конкретния вид застраховка;</w:t>
      </w:r>
    </w:p>
    <w:p w14:paraId="03028FF3" w14:textId="77777777" w:rsidR="00E02F3F" w:rsidRPr="00197777" w:rsidRDefault="002E6164" w:rsidP="00197777">
      <w:pPr>
        <w:pStyle w:val="BodyTextIndent2"/>
        <w:widowControl w:val="0"/>
        <w:numPr>
          <w:ilvl w:val="0"/>
          <w:numId w:val="30"/>
        </w:numPr>
        <w:shd w:val="clear" w:color="auto" w:fill="FFFFFF"/>
        <w:tabs>
          <w:tab w:val="left" w:pos="758"/>
        </w:tabs>
        <w:autoSpaceDE w:val="0"/>
        <w:autoSpaceDN w:val="0"/>
        <w:adjustRightInd w:val="0"/>
        <w:ind w:left="0" w:firstLine="540"/>
        <w:rPr>
          <w:rFonts w:ascii="Times New Roman" w:hAnsi="Times New Roman"/>
          <w:b w:val="0"/>
          <w:color w:val="000000"/>
          <w:spacing w:val="-3"/>
          <w:sz w:val="24"/>
          <w:szCs w:val="24"/>
          <w:lang w:val="en-US"/>
        </w:rPr>
      </w:pPr>
      <w:r w:rsidRPr="00197777">
        <w:rPr>
          <w:rFonts w:ascii="Times New Roman" w:hAnsi="Times New Roman"/>
          <w:b w:val="0"/>
          <w:color w:val="000000"/>
          <w:spacing w:val="-3"/>
          <w:sz w:val="24"/>
          <w:szCs w:val="24"/>
          <w:lang w:val="en-US"/>
        </w:rPr>
        <w:t xml:space="preserve"> Декларация за осигур</w:t>
      </w:r>
      <w:r w:rsidR="00197777">
        <w:rPr>
          <w:rFonts w:ascii="Times New Roman" w:hAnsi="Times New Roman"/>
          <w:b w:val="0"/>
          <w:color w:val="000000"/>
          <w:spacing w:val="-3"/>
          <w:sz w:val="24"/>
          <w:szCs w:val="24"/>
          <w:lang w:val="en-US"/>
        </w:rPr>
        <w:t>ена презастрахователна програм</w:t>
      </w:r>
      <w:r w:rsidR="00197777">
        <w:rPr>
          <w:rFonts w:ascii="Times New Roman" w:hAnsi="Times New Roman"/>
          <w:b w:val="0"/>
          <w:color w:val="000000"/>
          <w:spacing w:val="-3"/>
          <w:sz w:val="24"/>
          <w:szCs w:val="24"/>
        </w:rPr>
        <w:t>.</w:t>
      </w:r>
    </w:p>
    <w:p w14:paraId="1459067E" w14:textId="77777777" w:rsidR="002E6164" w:rsidRPr="00197777" w:rsidRDefault="002E6164" w:rsidP="00197777">
      <w:pPr>
        <w:spacing w:line="360" w:lineRule="auto"/>
        <w:ind w:firstLine="540"/>
        <w:rPr>
          <w:color w:val="000000"/>
          <w:spacing w:val="-3"/>
          <w:sz w:val="24"/>
          <w:szCs w:val="24"/>
        </w:rPr>
      </w:pPr>
    </w:p>
    <w:p w14:paraId="365ABF82" w14:textId="77777777" w:rsidR="0066063D" w:rsidRDefault="0066063D" w:rsidP="004B3EAE">
      <w:pPr>
        <w:spacing w:line="360" w:lineRule="auto"/>
        <w:rPr>
          <w:color w:val="000000"/>
          <w:spacing w:val="-3"/>
          <w:sz w:val="24"/>
          <w:szCs w:val="24"/>
          <w:lang w:val="bg-BG"/>
        </w:rPr>
      </w:pPr>
    </w:p>
    <w:p w14:paraId="52719D64" w14:textId="77777777" w:rsidR="00635DEB" w:rsidRDefault="00635DEB" w:rsidP="004B3EAE">
      <w:pPr>
        <w:spacing w:line="360" w:lineRule="auto"/>
        <w:rPr>
          <w:color w:val="000000"/>
          <w:spacing w:val="-3"/>
          <w:sz w:val="24"/>
          <w:szCs w:val="24"/>
          <w:lang w:val="bg-BG"/>
        </w:rPr>
      </w:pPr>
    </w:p>
    <w:p w14:paraId="6BAFE3E3" w14:textId="77777777" w:rsidR="00635DEB" w:rsidRDefault="00635DEB" w:rsidP="004B3EAE">
      <w:pPr>
        <w:spacing w:line="360" w:lineRule="auto"/>
        <w:rPr>
          <w:color w:val="000000"/>
          <w:spacing w:val="-3"/>
          <w:sz w:val="24"/>
          <w:szCs w:val="24"/>
          <w:lang w:val="bg-BG"/>
        </w:rPr>
      </w:pPr>
    </w:p>
    <w:p w14:paraId="55C65E25" w14:textId="77777777" w:rsidR="00635DEB" w:rsidRDefault="00635DEB" w:rsidP="004B3EAE">
      <w:pPr>
        <w:spacing w:line="360" w:lineRule="auto"/>
        <w:rPr>
          <w:color w:val="000000"/>
          <w:spacing w:val="-3"/>
          <w:sz w:val="24"/>
          <w:szCs w:val="24"/>
          <w:lang w:val="bg-BG"/>
        </w:rPr>
      </w:pPr>
    </w:p>
    <w:p w14:paraId="361693D3" w14:textId="77777777" w:rsidR="0066063D" w:rsidRDefault="0066063D" w:rsidP="004B3EAE">
      <w:pPr>
        <w:spacing w:line="360" w:lineRule="auto"/>
        <w:rPr>
          <w:color w:val="000000"/>
          <w:spacing w:val="-3"/>
          <w:sz w:val="24"/>
          <w:szCs w:val="24"/>
          <w:lang w:val="bg-BG"/>
        </w:rPr>
      </w:pPr>
    </w:p>
    <w:p w14:paraId="1B31CC16" w14:textId="77777777" w:rsidR="0066063D" w:rsidRDefault="0066063D" w:rsidP="004B3EAE">
      <w:pPr>
        <w:spacing w:line="360" w:lineRule="auto"/>
        <w:rPr>
          <w:color w:val="000000"/>
          <w:spacing w:val="-3"/>
          <w:sz w:val="24"/>
          <w:szCs w:val="24"/>
          <w:lang w:val="bg-BG"/>
        </w:rPr>
      </w:pPr>
    </w:p>
    <w:p w14:paraId="606F37F0" w14:textId="3864B09D" w:rsidR="005C5CD5" w:rsidRPr="006B0915" w:rsidRDefault="005C5CD5" w:rsidP="005C5CD5">
      <w:pPr>
        <w:ind w:left="57"/>
        <w:jc w:val="both"/>
        <w:rPr>
          <w:b/>
          <w:sz w:val="24"/>
          <w:szCs w:val="24"/>
        </w:rPr>
      </w:pPr>
      <w:r w:rsidRPr="006B0915">
        <w:rPr>
          <w:b/>
          <w:sz w:val="24"/>
          <w:szCs w:val="24"/>
        </w:rPr>
        <w:t>Дата</w:t>
      </w:r>
      <w:proofErr w:type="gramStart"/>
      <w:r w:rsidRPr="006B0915">
        <w:rPr>
          <w:b/>
          <w:sz w:val="24"/>
          <w:szCs w:val="24"/>
        </w:rPr>
        <w:t>:_</w:t>
      </w:r>
      <w:proofErr w:type="gramEnd"/>
      <w:r w:rsidRPr="006B0915">
        <w:rPr>
          <w:b/>
          <w:sz w:val="24"/>
          <w:szCs w:val="24"/>
        </w:rPr>
        <w:t>___________20</w:t>
      </w:r>
      <w:r>
        <w:rPr>
          <w:b/>
          <w:sz w:val="24"/>
          <w:szCs w:val="24"/>
        </w:rPr>
        <w:t>2</w:t>
      </w:r>
      <w:r w:rsidR="00675860">
        <w:rPr>
          <w:b/>
          <w:sz w:val="24"/>
          <w:szCs w:val="24"/>
          <w:lang w:val="bg-BG"/>
        </w:rPr>
        <w:t>4</w:t>
      </w:r>
      <w:r w:rsidRPr="006B0915">
        <w:rPr>
          <w:b/>
          <w:sz w:val="24"/>
          <w:szCs w:val="24"/>
        </w:rPr>
        <w:t xml:space="preserve"> г.        </w:t>
      </w:r>
      <w:r w:rsidRPr="006B0915">
        <w:rPr>
          <w:b/>
          <w:sz w:val="24"/>
          <w:szCs w:val="24"/>
        </w:rPr>
        <w:tab/>
      </w:r>
      <w:r w:rsidRPr="006B0915">
        <w:rPr>
          <w:b/>
          <w:sz w:val="24"/>
          <w:szCs w:val="24"/>
        </w:rPr>
        <w:tab/>
        <w:t>Подпис</w:t>
      </w:r>
      <w:proofErr w:type="gramStart"/>
      <w:r w:rsidRPr="006B0915">
        <w:rPr>
          <w:b/>
          <w:sz w:val="24"/>
          <w:szCs w:val="24"/>
        </w:rPr>
        <w:t>:_</w:t>
      </w:r>
      <w:proofErr w:type="gramEnd"/>
      <w:r w:rsidRPr="006B0915">
        <w:rPr>
          <w:b/>
          <w:sz w:val="24"/>
          <w:szCs w:val="24"/>
        </w:rPr>
        <w:t>_______________</w:t>
      </w:r>
    </w:p>
    <w:p w14:paraId="25C1EB20" w14:textId="77777777" w:rsidR="005C5CD5" w:rsidRPr="006B0915" w:rsidRDefault="005C5CD5" w:rsidP="005C5CD5">
      <w:pPr>
        <w:ind w:left="57" w:right="-330"/>
        <w:jc w:val="both"/>
        <w:rPr>
          <w:b/>
          <w:i/>
          <w:sz w:val="24"/>
          <w:szCs w:val="24"/>
        </w:rPr>
      </w:pP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Pr>
          <w:b/>
          <w:i/>
          <w:sz w:val="24"/>
          <w:szCs w:val="24"/>
        </w:rPr>
        <w:t xml:space="preserve"> (</w:t>
      </w:r>
      <w:proofErr w:type="gramStart"/>
      <w:r>
        <w:rPr>
          <w:b/>
          <w:i/>
          <w:sz w:val="24"/>
          <w:szCs w:val="24"/>
        </w:rPr>
        <w:t>имe</w:t>
      </w:r>
      <w:proofErr w:type="gramEnd"/>
      <w:r>
        <w:rPr>
          <w:b/>
          <w:i/>
          <w:sz w:val="24"/>
          <w:szCs w:val="24"/>
        </w:rPr>
        <w:t>,</w:t>
      </w:r>
      <w:r w:rsidRPr="006B0915">
        <w:rPr>
          <w:b/>
          <w:i/>
          <w:sz w:val="24"/>
          <w:szCs w:val="24"/>
        </w:rPr>
        <w:t xml:space="preserve"> длъжност </w:t>
      </w:r>
      <w:r>
        <w:rPr>
          <w:b/>
          <w:i/>
          <w:sz w:val="24"/>
          <w:szCs w:val="24"/>
        </w:rPr>
        <w:t xml:space="preserve">и подпис </w:t>
      </w:r>
      <w:r w:rsidRPr="006B0915">
        <w:rPr>
          <w:b/>
          <w:i/>
          <w:sz w:val="24"/>
          <w:szCs w:val="24"/>
        </w:rPr>
        <w:t>на</w:t>
      </w:r>
    </w:p>
    <w:p w14:paraId="1B65E48C" w14:textId="77777777" w:rsidR="005C5CD5" w:rsidRPr="00612BB3" w:rsidRDefault="005C5CD5" w:rsidP="005C5CD5">
      <w:pPr>
        <w:ind w:left="4377" w:right="-330" w:firstLine="663"/>
        <w:jc w:val="both"/>
        <w:rPr>
          <w:b/>
          <w:i/>
          <w:sz w:val="24"/>
          <w:szCs w:val="24"/>
          <w:lang w:val="bg-BG"/>
        </w:rPr>
      </w:pPr>
      <w:proofErr w:type="gramStart"/>
      <w:r>
        <w:rPr>
          <w:b/>
          <w:i/>
          <w:sz w:val="24"/>
          <w:szCs w:val="24"/>
        </w:rPr>
        <w:t>представляващия</w:t>
      </w:r>
      <w:proofErr w:type="gramEnd"/>
      <w:r>
        <w:rPr>
          <w:b/>
          <w:i/>
          <w:sz w:val="24"/>
          <w:szCs w:val="24"/>
        </w:rPr>
        <w:t xml:space="preserve"> участник</w:t>
      </w:r>
      <w:r w:rsidRPr="006B0915">
        <w:rPr>
          <w:i/>
          <w:sz w:val="24"/>
          <w:szCs w:val="24"/>
        </w:rPr>
        <w:t>)</w:t>
      </w:r>
    </w:p>
    <w:p w14:paraId="2EFD91FF" w14:textId="77777777" w:rsidR="0066063D" w:rsidRDefault="0066063D" w:rsidP="004B3EAE">
      <w:pPr>
        <w:spacing w:line="360" w:lineRule="auto"/>
        <w:rPr>
          <w:color w:val="000000"/>
          <w:spacing w:val="-3"/>
          <w:sz w:val="24"/>
          <w:szCs w:val="24"/>
          <w:lang w:val="bg-BG"/>
        </w:rPr>
      </w:pPr>
    </w:p>
    <w:p w14:paraId="50D6B3E2" w14:textId="77777777" w:rsidR="0066063D" w:rsidRDefault="0066063D" w:rsidP="004B3EAE">
      <w:pPr>
        <w:spacing w:line="360" w:lineRule="auto"/>
        <w:rPr>
          <w:color w:val="000000"/>
          <w:spacing w:val="-3"/>
          <w:sz w:val="24"/>
          <w:szCs w:val="24"/>
          <w:lang w:val="bg-BG"/>
        </w:rPr>
      </w:pPr>
    </w:p>
    <w:p w14:paraId="57BFD38B" w14:textId="77777777" w:rsidR="00D130FA" w:rsidRDefault="00D130FA" w:rsidP="004B3EAE">
      <w:pPr>
        <w:spacing w:line="360" w:lineRule="auto"/>
        <w:rPr>
          <w:color w:val="000000"/>
          <w:spacing w:val="-3"/>
          <w:sz w:val="24"/>
          <w:szCs w:val="24"/>
          <w:lang w:val="bg-BG"/>
        </w:rPr>
      </w:pPr>
    </w:p>
    <w:p w14:paraId="752371A8" w14:textId="77777777" w:rsidR="00D130FA" w:rsidRDefault="00D130FA" w:rsidP="004B3EAE">
      <w:pPr>
        <w:spacing w:line="360" w:lineRule="auto"/>
        <w:rPr>
          <w:color w:val="000000"/>
          <w:spacing w:val="-3"/>
          <w:sz w:val="24"/>
          <w:szCs w:val="24"/>
          <w:lang w:val="bg-BG"/>
        </w:rPr>
      </w:pPr>
    </w:p>
    <w:p w14:paraId="4053CC94" w14:textId="77777777" w:rsidR="001862CB" w:rsidRDefault="001862CB" w:rsidP="004B3EAE">
      <w:pPr>
        <w:spacing w:line="360" w:lineRule="auto"/>
        <w:rPr>
          <w:color w:val="000000"/>
          <w:spacing w:val="-3"/>
          <w:sz w:val="24"/>
          <w:szCs w:val="24"/>
          <w:lang w:val="bg-BG"/>
        </w:rPr>
      </w:pPr>
    </w:p>
    <w:p w14:paraId="69DC19B6" w14:textId="77777777" w:rsidR="001862CB" w:rsidRDefault="001862CB" w:rsidP="004B3EAE">
      <w:pPr>
        <w:spacing w:line="360" w:lineRule="auto"/>
        <w:rPr>
          <w:color w:val="000000"/>
          <w:spacing w:val="-3"/>
          <w:sz w:val="24"/>
          <w:szCs w:val="24"/>
          <w:lang w:val="bg-BG"/>
        </w:rPr>
      </w:pPr>
    </w:p>
    <w:p w14:paraId="28C37543" w14:textId="77777777" w:rsidR="00635DEB" w:rsidRDefault="00635DEB" w:rsidP="004B3EAE">
      <w:pPr>
        <w:jc w:val="right"/>
        <w:rPr>
          <w:color w:val="000000"/>
          <w:spacing w:val="-3"/>
          <w:sz w:val="24"/>
          <w:szCs w:val="24"/>
          <w:lang w:val="bg-BG"/>
        </w:rPr>
      </w:pPr>
    </w:p>
    <w:p w14:paraId="5566FDDF" w14:textId="77777777" w:rsidR="00FD06CE" w:rsidRDefault="00FD06CE" w:rsidP="004B3EAE">
      <w:pPr>
        <w:jc w:val="right"/>
        <w:rPr>
          <w:color w:val="000000"/>
          <w:spacing w:val="-3"/>
          <w:sz w:val="24"/>
          <w:szCs w:val="24"/>
          <w:lang w:val="bg-BG"/>
        </w:rPr>
      </w:pPr>
    </w:p>
    <w:p w14:paraId="6B26284E" w14:textId="77777777" w:rsidR="00FD06CE" w:rsidRDefault="00FD06CE" w:rsidP="004B3EAE">
      <w:pPr>
        <w:jc w:val="right"/>
        <w:rPr>
          <w:color w:val="000000"/>
          <w:spacing w:val="-3"/>
          <w:sz w:val="24"/>
          <w:szCs w:val="24"/>
          <w:lang w:val="bg-BG"/>
        </w:rPr>
      </w:pPr>
    </w:p>
    <w:p w14:paraId="31E51F70" w14:textId="77777777" w:rsidR="00FD06CE" w:rsidRDefault="00FD06CE" w:rsidP="004B3EAE">
      <w:pPr>
        <w:jc w:val="right"/>
        <w:rPr>
          <w:color w:val="000000"/>
          <w:spacing w:val="-3"/>
          <w:sz w:val="24"/>
          <w:szCs w:val="24"/>
          <w:lang w:val="bg-BG"/>
        </w:rPr>
      </w:pPr>
    </w:p>
    <w:p w14:paraId="6D76524B" w14:textId="77777777" w:rsidR="00F07383" w:rsidRDefault="00F07383" w:rsidP="004B3EAE">
      <w:pPr>
        <w:jc w:val="right"/>
        <w:rPr>
          <w:b/>
          <w:bCs/>
          <w:i/>
          <w:sz w:val="24"/>
          <w:szCs w:val="24"/>
          <w:lang w:val="bg-BG" w:eastAsia="bg-BG"/>
        </w:rPr>
      </w:pPr>
    </w:p>
    <w:p w14:paraId="6F4007F8" w14:textId="77777777" w:rsidR="00E53D2D" w:rsidRPr="00BA1600" w:rsidRDefault="00E53D2D" w:rsidP="00E53D2D">
      <w:pPr>
        <w:jc w:val="right"/>
        <w:rPr>
          <w:i/>
          <w:sz w:val="24"/>
          <w:szCs w:val="24"/>
          <w:lang w:val="bg-BG"/>
        </w:rPr>
      </w:pPr>
      <w:r>
        <w:rPr>
          <w:b/>
          <w:i/>
          <w:lang w:val="bg-BG"/>
        </w:rPr>
        <w:tab/>
      </w:r>
      <w:r w:rsidRPr="00BA1600">
        <w:rPr>
          <w:i/>
          <w:sz w:val="24"/>
          <w:szCs w:val="24"/>
          <w:lang w:val="bg-BG"/>
        </w:rPr>
        <w:t>Приложение № 5</w:t>
      </w:r>
    </w:p>
    <w:p w14:paraId="067EB7B3" w14:textId="77777777" w:rsidR="00E53D2D" w:rsidRPr="00BA1600" w:rsidRDefault="00E53D2D" w:rsidP="00612BB3">
      <w:pPr>
        <w:tabs>
          <w:tab w:val="left" w:pos="1134"/>
        </w:tabs>
        <w:ind w:firstLine="567"/>
        <w:jc w:val="right"/>
        <w:rPr>
          <w:bCs/>
          <w:i/>
          <w:sz w:val="24"/>
          <w:szCs w:val="24"/>
          <w:lang w:val="bg-BG"/>
        </w:rPr>
      </w:pPr>
      <w:r w:rsidRPr="00BA1600">
        <w:rPr>
          <w:i/>
          <w:sz w:val="24"/>
          <w:szCs w:val="24"/>
          <w:lang w:val="bg-BG"/>
        </w:rPr>
        <w:t>Образец</w:t>
      </w:r>
    </w:p>
    <w:p w14:paraId="4659F238" w14:textId="77777777" w:rsidR="00E53D2D" w:rsidRDefault="00E53D2D" w:rsidP="00E53D2D">
      <w:pPr>
        <w:ind w:left="6372" w:firstLine="708"/>
        <w:jc w:val="both"/>
        <w:rPr>
          <w:b/>
          <w:i/>
          <w:lang w:val="bg-BG"/>
        </w:rPr>
      </w:pPr>
    </w:p>
    <w:p w14:paraId="03AE1DEC" w14:textId="77777777" w:rsidR="00E53D2D" w:rsidRPr="00E53D2D" w:rsidRDefault="00E53D2D" w:rsidP="00E53D2D">
      <w:pPr>
        <w:ind w:left="6372" w:firstLine="708"/>
        <w:jc w:val="both"/>
        <w:rPr>
          <w:sz w:val="24"/>
          <w:szCs w:val="24"/>
          <w:lang w:val="bg-BG"/>
        </w:rPr>
      </w:pPr>
    </w:p>
    <w:p w14:paraId="49BE9677" w14:textId="77777777" w:rsidR="00612BB3" w:rsidRPr="00612BB3" w:rsidRDefault="00E53D2D" w:rsidP="00E53D2D">
      <w:pPr>
        <w:jc w:val="center"/>
        <w:rPr>
          <w:b/>
          <w:sz w:val="24"/>
          <w:szCs w:val="24"/>
          <w:lang w:val="bg-BG"/>
        </w:rPr>
      </w:pPr>
      <w:r w:rsidRPr="00612BB3">
        <w:rPr>
          <w:b/>
          <w:sz w:val="24"/>
          <w:szCs w:val="24"/>
        </w:rPr>
        <w:t>ДЕКЛАРАЦИЯ</w:t>
      </w:r>
    </w:p>
    <w:p w14:paraId="2F9F21C2" w14:textId="77777777" w:rsidR="00612BB3" w:rsidRPr="00612BB3" w:rsidRDefault="00612BB3" w:rsidP="00612BB3">
      <w:pPr>
        <w:spacing w:line="480" w:lineRule="auto"/>
        <w:jc w:val="center"/>
        <w:rPr>
          <w:b/>
          <w:szCs w:val="24"/>
          <w:lang w:val="bg-BG"/>
        </w:rPr>
      </w:pPr>
    </w:p>
    <w:p w14:paraId="06DED0BE" w14:textId="77777777" w:rsidR="00E53D2D" w:rsidRPr="006B0915" w:rsidRDefault="00E53D2D" w:rsidP="00612BB3">
      <w:pPr>
        <w:spacing w:line="480" w:lineRule="auto"/>
        <w:ind w:firstLine="709"/>
        <w:jc w:val="both"/>
        <w:rPr>
          <w:color w:val="000000"/>
          <w:sz w:val="24"/>
          <w:szCs w:val="24"/>
        </w:rPr>
      </w:pPr>
      <w:r w:rsidRPr="006B0915">
        <w:rPr>
          <w:color w:val="000000"/>
          <w:sz w:val="24"/>
          <w:szCs w:val="24"/>
        </w:rPr>
        <w:t xml:space="preserve">Долуподписаният/ната.........................................…………............................................................................,ЕГН </w:t>
      </w:r>
      <w:proofErr w:type="gramStart"/>
      <w:r w:rsidRPr="006B0915">
        <w:rPr>
          <w:color w:val="000000"/>
          <w:sz w:val="24"/>
          <w:szCs w:val="24"/>
        </w:rPr>
        <w:t>…………….…….……...,</w:t>
      </w:r>
      <w:proofErr w:type="gramEnd"/>
      <w:r w:rsidRPr="006B0915">
        <w:rPr>
          <w:color w:val="000000"/>
          <w:sz w:val="24"/>
          <w:szCs w:val="24"/>
        </w:rPr>
        <w:t xml:space="preserve"> притежаващ/ща л.к.№ ……..……..……..………, издадена на …….….……….………. г. от …………………..………………………, в качеството си на ………………………... (</w:t>
      </w:r>
      <w:proofErr w:type="gramStart"/>
      <w:r w:rsidRPr="006B0915">
        <w:rPr>
          <w:i/>
          <w:iCs/>
          <w:sz w:val="24"/>
          <w:szCs w:val="24"/>
        </w:rPr>
        <w:t>посочете</w:t>
      </w:r>
      <w:proofErr w:type="gramEnd"/>
      <w:r w:rsidRPr="006B0915">
        <w:rPr>
          <w:i/>
          <w:iCs/>
          <w:sz w:val="24"/>
          <w:szCs w:val="24"/>
        </w:rPr>
        <w:t xml:space="preserve"> длъжността</w:t>
      </w:r>
      <w:r w:rsidRPr="006B0915">
        <w:rPr>
          <w:color w:val="000000"/>
          <w:sz w:val="24"/>
          <w:szCs w:val="24"/>
        </w:rPr>
        <w:t xml:space="preserve">) на ............................................................................ </w:t>
      </w:r>
      <w:r w:rsidRPr="006B0915">
        <w:rPr>
          <w:i/>
          <w:iCs/>
          <w:sz w:val="24"/>
          <w:szCs w:val="24"/>
          <w:lang w:val="ru-RU"/>
        </w:rPr>
        <w:t>(</w:t>
      </w:r>
      <w:r w:rsidRPr="006B0915">
        <w:rPr>
          <w:i/>
          <w:iCs/>
          <w:sz w:val="24"/>
          <w:szCs w:val="24"/>
        </w:rPr>
        <w:t xml:space="preserve">посочете наименованието на участника, когато същият не е обединение или на дружеството – член на обединение/консорциум - </w:t>
      </w:r>
      <w:r w:rsidRPr="006B0915">
        <w:rPr>
          <w:i/>
          <w:sz w:val="24"/>
          <w:szCs w:val="24"/>
          <w:lang w:val="ru-RU"/>
        </w:rPr>
        <w:t>участник в процедурата)</w:t>
      </w:r>
    </w:p>
    <w:p w14:paraId="2CFAC485" w14:textId="77777777" w:rsidR="00612BB3" w:rsidRPr="00A1610E" w:rsidRDefault="00E53D2D" w:rsidP="00612BB3">
      <w:pPr>
        <w:pStyle w:val="NoSpacing"/>
        <w:spacing w:line="480" w:lineRule="auto"/>
        <w:jc w:val="both"/>
        <w:rPr>
          <w:b w:val="0"/>
        </w:rPr>
      </w:pPr>
      <w:r w:rsidRPr="00612BB3">
        <w:rPr>
          <w:b w:val="0"/>
        </w:rPr>
        <w:t xml:space="preserve">ЕИК ….……………….................., със седалище и адрес на управление ......................................................................, в качеството ми на участник в конкурс за избор </w:t>
      </w:r>
      <w:r w:rsidR="00612BB3">
        <w:rPr>
          <w:b w:val="0"/>
        </w:rPr>
        <w:t>на лицензирано застрахователно дружество за застраховане на медицинска апаратура на УМБАЛ „Св. Иван Рилски“ ЕАД, гр. София за застраховка „Всички рискове за електронна техника и оборудване</w:t>
      </w:r>
    </w:p>
    <w:p w14:paraId="2B51DE56" w14:textId="77777777" w:rsidR="00E53D2D" w:rsidRPr="006B0915" w:rsidRDefault="00E53D2D" w:rsidP="00612BB3">
      <w:pPr>
        <w:jc w:val="both"/>
        <w:rPr>
          <w:szCs w:val="24"/>
        </w:rPr>
      </w:pPr>
    </w:p>
    <w:p w14:paraId="7ECB4FAC" w14:textId="77777777" w:rsidR="00E53D2D" w:rsidRDefault="00E53D2D" w:rsidP="00E53D2D">
      <w:pPr>
        <w:jc w:val="center"/>
        <w:rPr>
          <w:b/>
          <w:sz w:val="24"/>
          <w:szCs w:val="24"/>
          <w:lang w:val="bg-BG"/>
        </w:rPr>
      </w:pPr>
      <w:r w:rsidRPr="006B0915">
        <w:rPr>
          <w:b/>
          <w:sz w:val="24"/>
          <w:szCs w:val="24"/>
        </w:rPr>
        <w:t>ДЕКЛАРИРАМ, ЧЕ</w:t>
      </w:r>
    </w:p>
    <w:p w14:paraId="58BC6FCC" w14:textId="77777777" w:rsidR="00612BB3" w:rsidRPr="00612BB3" w:rsidRDefault="00612BB3" w:rsidP="00E53D2D">
      <w:pPr>
        <w:jc w:val="center"/>
        <w:rPr>
          <w:b/>
          <w:sz w:val="24"/>
          <w:szCs w:val="24"/>
          <w:lang w:val="bg-BG"/>
        </w:rPr>
      </w:pPr>
    </w:p>
    <w:p w14:paraId="5019B7C1" w14:textId="77777777" w:rsidR="00D130FA" w:rsidRPr="00D130FA" w:rsidRDefault="00D130FA" w:rsidP="00E53D2D">
      <w:pPr>
        <w:jc w:val="center"/>
        <w:rPr>
          <w:b/>
          <w:sz w:val="24"/>
          <w:szCs w:val="24"/>
          <w:lang w:val="bg-BG"/>
        </w:rPr>
      </w:pPr>
    </w:p>
    <w:p w14:paraId="05AB4E5E" w14:textId="77777777" w:rsidR="00E53D2D" w:rsidRPr="006B0915" w:rsidRDefault="00E53D2D" w:rsidP="00612BB3">
      <w:pPr>
        <w:spacing w:line="360" w:lineRule="auto"/>
        <w:jc w:val="both"/>
        <w:rPr>
          <w:sz w:val="24"/>
          <w:szCs w:val="24"/>
        </w:rPr>
      </w:pPr>
      <w:r w:rsidRPr="006B0915">
        <w:rPr>
          <w:sz w:val="24"/>
          <w:szCs w:val="24"/>
        </w:rPr>
        <w:tab/>
      </w:r>
      <w:r>
        <w:rPr>
          <w:sz w:val="24"/>
          <w:szCs w:val="24"/>
        </w:rPr>
        <w:t xml:space="preserve">Застрахователно </w:t>
      </w:r>
      <w:proofErr w:type="gramStart"/>
      <w:r>
        <w:rPr>
          <w:sz w:val="24"/>
          <w:szCs w:val="24"/>
        </w:rPr>
        <w:t>дружество ...................................</w:t>
      </w:r>
      <w:proofErr w:type="gramEnd"/>
      <w:r>
        <w:rPr>
          <w:sz w:val="24"/>
          <w:szCs w:val="24"/>
        </w:rPr>
        <w:t xml:space="preserve"> </w:t>
      </w:r>
      <w:proofErr w:type="gramStart"/>
      <w:r>
        <w:rPr>
          <w:sz w:val="24"/>
          <w:szCs w:val="24"/>
        </w:rPr>
        <w:t>разполага</w:t>
      </w:r>
      <w:proofErr w:type="gramEnd"/>
      <w:r>
        <w:rPr>
          <w:sz w:val="24"/>
          <w:szCs w:val="24"/>
        </w:rPr>
        <w:t xml:space="preserve"> с осигурена презастрахователна програма съобразена с финансовите ни възможности и с размера на поетите рискове.</w:t>
      </w:r>
    </w:p>
    <w:p w14:paraId="17EA2B2A" w14:textId="77777777" w:rsidR="00E53D2D" w:rsidRPr="006B0915" w:rsidRDefault="00E53D2D" w:rsidP="00612BB3">
      <w:pPr>
        <w:spacing w:line="360" w:lineRule="auto"/>
        <w:ind w:firstLine="708"/>
        <w:jc w:val="both"/>
        <w:rPr>
          <w:sz w:val="24"/>
          <w:szCs w:val="24"/>
        </w:rPr>
      </w:pPr>
      <w:proofErr w:type="gramStart"/>
      <w:r w:rsidRPr="006B0915">
        <w:rPr>
          <w:sz w:val="24"/>
          <w:szCs w:val="24"/>
        </w:rPr>
        <w:t>Известно ми е, че за вписване на неверни данни в настоящата декларация подлежа на наказателна отговорност съгласно чл.</w:t>
      </w:r>
      <w:proofErr w:type="gramEnd"/>
      <w:r w:rsidRPr="006B0915">
        <w:rPr>
          <w:sz w:val="24"/>
          <w:szCs w:val="24"/>
        </w:rPr>
        <w:t xml:space="preserve"> </w:t>
      </w:r>
      <w:proofErr w:type="gramStart"/>
      <w:r w:rsidRPr="006B0915">
        <w:rPr>
          <w:sz w:val="24"/>
          <w:szCs w:val="24"/>
        </w:rPr>
        <w:t>313 от Наказателния кодекс.</w:t>
      </w:r>
      <w:proofErr w:type="gramEnd"/>
    </w:p>
    <w:p w14:paraId="0D86BAE2" w14:textId="77777777" w:rsidR="00E53D2D" w:rsidRPr="006B0915" w:rsidRDefault="00E53D2D" w:rsidP="00E53D2D">
      <w:pPr>
        <w:ind w:left="720"/>
        <w:jc w:val="both"/>
        <w:rPr>
          <w:sz w:val="24"/>
          <w:szCs w:val="24"/>
        </w:rPr>
      </w:pPr>
    </w:p>
    <w:p w14:paraId="04BC34AA" w14:textId="77777777" w:rsidR="00E53D2D" w:rsidRDefault="00E53D2D" w:rsidP="00E53D2D">
      <w:pPr>
        <w:jc w:val="center"/>
        <w:rPr>
          <w:b/>
          <w:i/>
          <w:sz w:val="24"/>
          <w:szCs w:val="24"/>
          <w:lang w:val="bg-BG"/>
        </w:rPr>
      </w:pPr>
    </w:p>
    <w:p w14:paraId="433D18F4" w14:textId="77777777" w:rsidR="00612BB3" w:rsidRPr="00612BB3" w:rsidRDefault="00612BB3" w:rsidP="00E53D2D">
      <w:pPr>
        <w:jc w:val="center"/>
        <w:rPr>
          <w:b/>
          <w:i/>
          <w:sz w:val="24"/>
          <w:szCs w:val="24"/>
          <w:lang w:val="bg-BG"/>
        </w:rPr>
      </w:pPr>
    </w:p>
    <w:p w14:paraId="19F30F27" w14:textId="77777777" w:rsidR="00E53D2D" w:rsidRPr="006B0915" w:rsidRDefault="00E53D2D" w:rsidP="00E53D2D">
      <w:pPr>
        <w:jc w:val="right"/>
        <w:rPr>
          <w:b/>
          <w:i/>
          <w:sz w:val="24"/>
          <w:szCs w:val="24"/>
        </w:rPr>
      </w:pPr>
    </w:p>
    <w:p w14:paraId="1C98FBB9" w14:textId="272BBAC2" w:rsidR="00E53D2D" w:rsidRPr="006B0915" w:rsidRDefault="00E53D2D" w:rsidP="00E53D2D">
      <w:pPr>
        <w:ind w:left="57"/>
        <w:jc w:val="both"/>
        <w:rPr>
          <w:b/>
          <w:sz w:val="24"/>
          <w:szCs w:val="24"/>
        </w:rPr>
      </w:pPr>
      <w:r w:rsidRPr="006B0915">
        <w:rPr>
          <w:b/>
          <w:sz w:val="24"/>
          <w:szCs w:val="24"/>
        </w:rPr>
        <w:t>Дата</w:t>
      </w:r>
      <w:proofErr w:type="gramStart"/>
      <w:r w:rsidRPr="006B0915">
        <w:rPr>
          <w:b/>
          <w:sz w:val="24"/>
          <w:szCs w:val="24"/>
        </w:rPr>
        <w:t>:_</w:t>
      </w:r>
      <w:proofErr w:type="gramEnd"/>
      <w:r w:rsidRPr="006B0915">
        <w:rPr>
          <w:b/>
          <w:sz w:val="24"/>
          <w:szCs w:val="24"/>
        </w:rPr>
        <w:t>___________20</w:t>
      </w:r>
      <w:r>
        <w:rPr>
          <w:b/>
          <w:sz w:val="24"/>
          <w:szCs w:val="24"/>
        </w:rPr>
        <w:t>2</w:t>
      </w:r>
      <w:r w:rsidR="00675860">
        <w:rPr>
          <w:b/>
          <w:sz w:val="24"/>
          <w:szCs w:val="24"/>
          <w:lang w:val="bg-BG"/>
        </w:rPr>
        <w:t>4</w:t>
      </w:r>
      <w:r w:rsidRPr="006B0915">
        <w:rPr>
          <w:b/>
          <w:sz w:val="24"/>
          <w:szCs w:val="24"/>
        </w:rPr>
        <w:t xml:space="preserve"> г.        </w:t>
      </w:r>
      <w:r w:rsidRPr="006B0915">
        <w:rPr>
          <w:b/>
          <w:sz w:val="24"/>
          <w:szCs w:val="24"/>
        </w:rPr>
        <w:tab/>
      </w:r>
      <w:r w:rsidRPr="006B0915">
        <w:rPr>
          <w:b/>
          <w:sz w:val="24"/>
          <w:szCs w:val="24"/>
        </w:rPr>
        <w:tab/>
        <w:t>Подпис</w:t>
      </w:r>
      <w:proofErr w:type="gramStart"/>
      <w:r w:rsidRPr="006B0915">
        <w:rPr>
          <w:b/>
          <w:sz w:val="24"/>
          <w:szCs w:val="24"/>
        </w:rPr>
        <w:t>:_</w:t>
      </w:r>
      <w:proofErr w:type="gramEnd"/>
      <w:r w:rsidRPr="006B0915">
        <w:rPr>
          <w:b/>
          <w:sz w:val="24"/>
          <w:szCs w:val="24"/>
        </w:rPr>
        <w:t>_______________</w:t>
      </w:r>
    </w:p>
    <w:p w14:paraId="33FDB6A8" w14:textId="77777777" w:rsidR="00E53D2D" w:rsidRPr="006B0915" w:rsidRDefault="00E53D2D" w:rsidP="00E53D2D">
      <w:pPr>
        <w:ind w:left="57" w:right="-330"/>
        <w:jc w:val="both"/>
        <w:rPr>
          <w:b/>
          <w:i/>
          <w:sz w:val="24"/>
          <w:szCs w:val="24"/>
        </w:rPr>
      </w:pP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sidRPr="006B0915">
        <w:rPr>
          <w:i/>
          <w:sz w:val="24"/>
          <w:szCs w:val="24"/>
        </w:rPr>
        <w:tab/>
      </w:r>
      <w:r>
        <w:rPr>
          <w:b/>
          <w:i/>
          <w:sz w:val="24"/>
          <w:szCs w:val="24"/>
        </w:rPr>
        <w:t xml:space="preserve"> (</w:t>
      </w:r>
      <w:proofErr w:type="gramStart"/>
      <w:r>
        <w:rPr>
          <w:b/>
          <w:i/>
          <w:sz w:val="24"/>
          <w:szCs w:val="24"/>
        </w:rPr>
        <w:t>имe</w:t>
      </w:r>
      <w:proofErr w:type="gramEnd"/>
      <w:r>
        <w:rPr>
          <w:b/>
          <w:i/>
          <w:sz w:val="24"/>
          <w:szCs w:val="24"/>
        </w:rPr>
        <w:t>,</w:t>
      </w:r>
      <w:r w:rsidRPr="006B0915">
        <w:rPr>
          <w:b/>
          <w:i/>
          <w:sz w:val="24"/>
          <w:szCs w:val="24"/>
        </w:rPr>
        <w:t xml:space="preserve"> длъжност </w:t>
      </w:r>
      <w:r>
        <w:rPr>
          <w:b/>
          <w:i/>
          <w:sz w:val="24"/>
          <w:szCs w:val="24"/>
        </w:rPr>
        <w:t xml:space="preserve">и подпис </w:t>
      </w:r>
      <w:r w:rsidRPr="006B0915">
        <w:rPr>
          <w:b/>
          <w:i/>
          <w:sz w:val="24"/>
          <w:szCs w:val="24"/>
        </w:rPr>
        <w:t>на</w:t>
      </w:r>
    </w:p>
    <w:p w14:paraId="27552BB1" w14:textId="77777777" w:rsidR="00E53D2D" w:rsidRDefault="00E53D2D" w:rsidP="00612BB3">
      <w:pPr>
        <w:ind w:left="4377" w:right="-330" w:firstLine="663"/>
        <w:jc w:val="both"/>
        <w:rPr>
          <w:i/>
          <w:sz w:val="24"/>
          <w:szCs w:val="24"/>
          <w:lang w:val="bg-BG"/>
        </w:rPr>
      </w:pPr>
      <w:proofErr w:type="gramStart"/>
      <w:r>
        <w:rPr>
          <w:b/>
          <w:i/>
          <w:sz w:val="24"/>
          <w:szCs w:val="24"/>
        </w:rPr>
        <w:t>представляващия</w:t>
      </w:r>
      <w:proofErr w:type="gramEnd"/>
      <w:r>
        <w:rPr>
          <w:b/>
          <w:i/>
          <w:sz w:val="24"/>
          <w:szCs w:val="24"/>
        </w:rPr>
        <w:t xml:space="preserve"> участник</w:t>
      </w:r>
      <w:r w:rsidRPr="006B0915">
        <w:rPr>
          <w:i/>
          <w:sz w:val="24"/>
          <w:szCs w:val="24"/>
        </w:rPr>
        <w:t>)</w:t>
      </w:r>
    </w:p>
    <w:p w14:paraId="24B4325F" w14:textId="77777777" w:rsidR="00FD06CE" w:rsidRPr="00FD06CE" w:rsidRDefault="00FD06CE" w:rsidP="00612BB3">
      <w:pPr>
        <w:ind w:left="4377" w:right="-330" w:firstLine="663"/>
        <w:jc w:val="both"/>
        <w:rPr>
          <w:i/>
          <w:sz w:val="24"/>
          <w:szCs w:val="24"/>
          <w:lang w:val="bg-BG"/>
        </w:rPr>
      </w:pPr>
    </w:p>
    <w:p w14:paraId="0979E4EB" w14:textId="77777777" w:rsidR="00635DEB" w:rsidRPr="00BA1600" w:rsidRDefault="00635DEB" w:rsidP="00635DEB">
      <w:pPr>
        <w:jc w:val="right"/>
        <w:rPr>
          <w:i/>
          <w:sz w:val="24"/>
          <w:szCs w:val="24"/>
          <w:lang w:val="bg-BG"/>
        </w:rPr>
      </w:pPr>
      <w:r>
        <w:rPr>
          <w:b/>
          <w:i/>
          <w:sz w:val="24"/>
          <w:szCs w:val="24"/>
          <w:lang w:val="bg-BG"/>
        </w:rPr>
        <w:tab/>
      </w:r>
      <w:r w:rsidRPr="00BA1600">
        <w:rPr>
          <w:i/>
          <w:sz w:val="24"/>
          <w:szCs w:val="24"/>
          <w:lang w:val="bg-BG"/>
        </w:rPr>
        <w:t xml:space="preserve">Приложение № </w:t>
      </w:r>
      <w:r>
        <w:rPr>
          <w:i/>
          <w:sz w:val="24"/>
          <w:szCs w:val="24"/>
          <w:lang w:val="bg-BG"/>
        </w:rPr>
        <w:t>6</w:t>
      </w:r>
    </w:p>
    <w:p w14:paraId="244FC704" w14:textId="77777777" w:rsidR="00635DEB" w:rsidRDefault="00635DEB" w:rsidP="00635DEB">
      <w:pPr>
        <w:tabs>
          <w:tab w:val="left" w:pos="1134"/>
        </w:tabs>
        <w:ind w:firstLine="567"/>
        <w:jc w:val="right"/>
        <w:rPr>
          <w:i/>
          <w:sz w:val="24"/>
          <w:szCs w:val="24"/>
          <w:lang w:val="bg-BG"/>
        </w:rPr>
      </w:pPr>
      <w:r w:rsidRPr="00BA1600">
        <w:rPr>
          <w:i/>
          <w:sz w:val="24"/>
          <w:szCs w:val="24"/>
          <w:lang w:val="bg-BG"/>
        </w:rPr>
        <w:t>Образец</w:t>
      </w:r>
    </w:p>
    <w:p w14:paraId="2392AE69" w14:textId="77777777" w:rsidR="00223BDD" w:rsidRPr="00BA1600" w:rsidRDefault="00223BDD" w:rsidP="00635DEB">
      <w:pPr>
        <w:tabs>
          <w:tab w:val="left" w:pos="1134"/>
        </w:tabs>
        <w:ind w:firstLine="567"/>
        <w:jc w:val="right"/>
        <w:rPr>
          <w:bCs/>
          <w:i/>
          <w:sz w:val="24"/>
          <w:szCs w:val="24"/>
          <w:lang w:val="bg-BG"/>
        </w:rPr>
      </w:pPr>
    </w:p>
    <w:p w14:paraId="4D39B056" w14:textId="77777777" w:rsidR="002A5AF9" w:rsidRPr="003E5C87" w:rsidRDefault="002A5AF9" w:rsidP="002A5AF9">
      <w:pPr>
        <w:pStyle w:val="Heading1"/>
        <w:ind w:left="2832" w:firstLine="708"/>
        <w:rPr>
          <w:sz w:val="24"/>
          <w:szCs w:val="24"/>
        </w:rPr>
      </w:pPr>
      <w:r w:rsidRPr="003E5C87">
        <w:rPr>
          <w:sz w:val="24"/>
          <w:szCs w:val="24"/>
        </w:rPr>
        <w:t>Д О Г О В О Р</w:t>
      </w:r>
    </w:p>
    <w:p w14:paraId="392EA3F1" w14:textId="77777777" w:rsidR="002A5AF9" w:rsidRPr="003E5C87" w:rsidRDefault="002A5AF9" w:rsidP="002A5AF9">
      <w:pPr>
        <w:pStyle w:val="BodyText"/>
        <w:rPr>
          <w:szCs w:val="24"/>
          <w:lang w:val="en-US"/>
        </w:rPr>
      </w:pPr>
    </w:p>
    <w:p w14:paraId="4D542014" w14:textId="77777777" w:rsidR="002A5AF9" w:rsidRPr="003E5C87" w:rsidRDefault="002A5AF9" w:rsidP="002A5AF9">
      <w:pPr>
        <w:shd w:val="clear" w:color="auto" w:fill="FFFFFF"/>
        <w:jc w:val="both"/>
        <w:rPr>
          <w:spacing w:val="-1"/>
          <w:sz w:val="24"/>
          <w:szCs w:val="24"/>
        </w:rPr>
      </w:pPr>
      <w:r w:rsidRPr="003E5C87">
        <w:rPr>
          <w:sz w:val="24"/>
          <w:szCs w:val="24"/>
        </w:rPr>
        <w:tab/>
      </w:r>
      <w:r w:rsidRPr="003E5C87">
        <w:rPr>
          <w:spacing w:val="-4"/>
          <w:sz w:val="24"/>
          <w:szCs w:val="24"/>
        </w:rPr>
        <w:t>Днес,</w:t>
      </w:r>
      <w:r w:rsidRPr="003E5C87">
        <w:rPr>
          <w:sz w:val="24"/>
          <w:szCs w:val="24"/>
        </w:rPr>
        <w:tab/>
        <w:t>[</w:t>
      </w:r>
      <w:r w:rsidRPr="003E5C87">
        <w:rPr>
          <w:i/>
          <w:sz w:val="24"/>
          <w:szCs w:val="24"/>
        </w:rPr>
        <w:t>дата на сключване на договора във формат дд.мм.гггг</w:t>
      </w:r>
      <w:r w:rsidRPr="003E5C87">
        <w:rPr>
          <w:sz w:val="24"/>
          <w:szCs w:val="24"/>
        </w:rPr>
        <w:t>]</w:t>
      </w:r>
      <w:r w:rsidRPr="003E5C87">
        <w:rPr>
          <w:spacing w:val="-1"/>
          <w:sz w:val="24"/>
          <w:szCs w:val="24"/>
        </w:rPr>
        <w:t xml:space="preserve">, в </w:t>
      </w:r>
      <w:r w:rsidRPr="003E5C87">
        <w:rPr>
          <w:sz w:val="24"/>
          <w:szCs w:val="24"/>
        </w:rPr>
        <w:t>[</w:t>
      </w:r>
      <w:r w:rsidRPr="003E5C87">
        <w:rPr>
          <w:i/>
          <w:sz w:val="24"/>
          <w:szCs w:val="24"/>
        </w:rPr>
        <w:t>място на сключване на договора</w:t>
      </w:r>
      <w:r w:rsidRPr="003E5C87">
        <w:rPr>
          <w:sz w:val="24"/>
          <w:szCs w:val="24"/>
        </w:rPr>
        <w:t xml:space="preserve">], </w:t>
      </w:r>
      <w:r w:rsidRPr="003E5C87">
        <w:rPr>
          <w:spacing w:val="-1"/>
          <w:sz w:val="24"/>
          <w:szCs w:val="24"/>
        </w:rPr>
        <w:t>между:</w:t>
      </w:r>
    </w:p>
    <w:p w14:paraId="2F5F7CB4" w14:textId="77777777" w:rsidR="002A5AF9" w:rsidRPr="003E5C87" w:rsidRDefault="002A5AF9" w:rsidP="002A5AF9">
      <w:pPr>
        <w:pStyle w:val="BodyText"/>
        <w:rPr>
          <w:szCs w:val="24"/>
        </w:rPr>
      </w:pPr>
    </w:p>
    <w:p w14:paraId="7D3FCC45" w14:textId="5898FE84" w:rsidR="002A5AF9" w:rsidRPr="003E5C87" w:rsidRDefault="002A5AF9" w:rsidP="002A5AF9">
      <w:pPr>
        <w:ind w:firstLine="540"/>
        <w:jc w:val="both"/>
        <w:rPr>
          <w:sz w:val="24"/>
          <w:szCs w:val="24"/>
        </w:rPr>
      </w:pPr>
      <w:r w:rsidRPr="003E5C87">
        <w:rPr>
          <w:sz w:val="24"/>
          <w:szCs w:val="24"/>
        </w:rPr>
        <w:t xml:space="preserve">1. </w:t>
      </w:r>
      <w:r w:rsidRPr="003E5C87">
        <w:rPr>
          <w:b/>
          <w:sz w:val="24"/>
          <w:szCs w:val="24"/>
        </w:rPr>
        <w:t>УМБАЛ“Св. Иван Рилски” ЕАД</w:t>
      </w:r>
      <w:r w:rsidRPr="003E5C87">
        <w:rPr>
          <w:sz w:val="24"/>
          <w:szCs w:val="24"/>
        </w:rPr>
        <w:t xml:space="preserve">, със седалище и адрес на управление: гр. </w:t>
      </w:r>
      <w:proofErr w:type="gramStart"/>
      <w:r w:rsidRPr="003E5C87">
        <w:rPr>
          <w:sz w:val="24"/>
          <w:szCs w:val="24"/>
        </w:rPr>
        <w:t>София, бул.</w:t>
      </w:r>
      <w:proofErr w:type="gramEnd"/>
      <w:r w:rsidRPr="003E5C87">
        <w:rPr>
          <w:sz w:val="24"/>
          <w:szCs w:val="24"/>
        </w:rPr>
        <w:t xml:space="preserve"> “Акад. Иван Гешов” № 15, регистрирано в търговския регистър към Агенция по вписванията с ЕИК 000715054 и идентификационен номер по ЗДДС: BG 000715054, представлявано от</w:t>
      </w:r>
      <w:r w:rsidR="00223BDD">
        <w:rPr>
          <w:sz w:val="24"/>
          <w:szCs w:val="24"/>
          <w:lang w:val="bg-BG"/>
        </w:rPr>
        <w:t xml:space="preserve"> </w:t>
      </w:r>
      <w:r w:rsidRPr="003E5C87">
        <w:rPr>
          <w:sz w:val="24"/>
          <w:szCs w:val="24"/>
        </w:rPr>
        <w:t xml:space="preserve">д-р </w:t>
      </w:r>
      <w:r w:rsidR="00CA3168">
        <w:rPr>
          <w:sz w:val="24"/>
          <w:szCs w:val="24"/>
          <w:lang w:val="bg-BG"/>
        </w:rPr>
        <w:t>Николай Стоилов, дм</w:t>
      </w:r>
      <w:r w:rsidRPr="003E5C87">
        <w:rPr>
          <w:sz w:val="24"/>
          <w:szCs w:val="24"/>
        </w:rPr>
        <w:t xml:space="preserve"> –</w:t>
      </w:r>
      <w:r w:rsidR="00223BDD">
        <w:rPr>
          <w:sz w:val="24"/>
          <w:szCs w:val="24"/>
          <w:lang w:val="bg-BG"/>
        </w:rPr>
        <w:t>изпълнителен</w:t>
      </w:r>
      <w:r w:rsidRPr="003E5C87">
        <w:rPr>
          <w:sz w:val="24"/>
          <w:szCs w:val="24"/>
        </w:rPr>
        <w:t xml:space="preserve"> директор</w:t>
      </w:r>
      <w:proofErr w:type="gramStart"/>
      <w:r w:rsidRPr="003E5C87">
        <w:rPr>
          <w:sz w:val="24"/>
          <w:szCs w:val="24"/>
        </w:rPr>
        <w:t>,  наричано</w:t>
      </w:r>
      <w:proofErr w:type="gramEnd"/>
      <w:r w:rsidRPr="003E5C87">
        <w:rPr>
          <w:sz w:val="24"/>
          <w:szCs w:val="24"/>
        </w:rPr>
        <w:t xml:space="preserve"> по-долу за краткост </w:t>
      </w:r>
      <w:r w:rsidRPr="003E5C87">
        <w:rPr>
          <w:b/>
          <w:sz w:val="24"/>
          <w:szCs w:val="24"/>
        </w:rPr>
        <w:t>ВЪЗЛОЖИТЕЛ /застрахован/щ/</w:t>
      </w:r>
      <w:r w:rsidRPr="003E5C87">
        <w:rPr>
          <w:sz w:val="24"/>
          <w:szCs w:val="24"/>
        </w:rPr>
        <w:t>, от една страна</w:t>
      </w:r>
    </w:p>
    <w:p w14:paraId="138C6CD4" w14:textId="77777777" w:rsidR="002A5AF9" w:rsidRPr="003E5C87" w:rsidRDefault="002A5AF9" w:rsidP="002A5AF9">
      <w:pPr>
        <w:ind w:firstLine="540"/>
        <w:jc w:val="both"/>
        <w:rPr>
          <w:sz w:val="24"/>
          <w:szCs w:val="24"/>
        </w:rPr>
      </w:pPr>
    </w:p>
    <w:p w14:paraId="0D37BAF0" w14:textId="77777777" w:rsidR="002A5AF9" w:rsidRPr="003E5C87" w:rsidRDefault="002A5AF9" w:rsidP="002A5AF9">
      <w:pPr>
        <w:jc w:val="both"/>
        <w:rPr>
          <w:sz w:val="24"/>
          <w:szCs w:val="24"/>
        </w:rPr>
      </w:pPr>
      <w:proofErr w:type="gramStart"/>
      <w:r w:rsidRPr="003E5C87">
        <w:rPr>
          <w:sz w:val="24"/>
          <w:szCs w:val="24"/>
        </w:rPr>
        <w:t>и</w:t>
      </w:r>
      <w:proofErr w:type="gramEnd"/>
    </w:p>
    <w:p w14:paraId="2E0B4C53" w14:textId="77777777" w:rsidR="002A5AF9" w:rsidRPr="003E5C87" w:rsidRDefault="002A5AF9" w:rsidP="002A5AF9">
      <w:pPr>
        <w:jc w:val="both"/>
        <w:rPr>
          <w:sz w:val="24"/>
          <w:szCs w:val="24"/>
        </w:rPr>
      </w:pPr>
    </w:p>
    <w:p w14:paraId="027BDC68" w14:textId="77777777" w:rsidR="002A5AF9" w:rsidRPr="003E5C87" w:rsidRDefault="002A5AF9" w:rsidP="002A5AF9">
      <w:pPr>
        <w:jc w:val="both"/>
        <w:rPr>
          <w:sz w:val="24"/>
          <w:szCs w:val="24"/>
        </w:rPr>
      </w:pPr>
      <w:r w:rsidRPr="003E5C87">
        <w:rPr>
          <w:sz w:val="24"/>
          <w:szCs w:val="24"/>
        </w:rPr>
        <w:tab/>
        <w:t>2. ....................................................................…………………...…със седалище и адрес</w:t>
      </w:r>
      <w:proofErr w:type="gramStart"/>
      <w:r w:rsidRPr="003E5C87">
        <w:rPr>
          <w:sz w:val="24"/>
          <w:szCs w:val="24"/>
        </w:rPr>
        <w:t>:…………………………………...............................………………………………</w:t>
      </w:r>
      <w:proofErr w:type="gramEnd"/>
    </w:p>
    <w:p w14:paraId="64C3237F" w14:textId="77777777" w:rsidR="002A5AF9" w:rsidRPr="003E5C87" w:rsidRDefault="002A5AF9" w:rsidP="002A5AF9">
      <w:pPr>
        <w:shd w:val="clear" w:color="auto" w:fill="FFFFFF"/>
        <w:jc w:val="both"/>
        <w:rPr>
          <w:sz w:val="24"/>
          <w:szCs w:val="24"/>
          <w:lang w:eastAsia="bg-BG"/>
        </w:rPr>
      </w:pPr>
      <w:r w:rsidRPr="003E5C87">
        <w:rPr>
          <w:sz w:val="24"/>
          <w:szCs w:val="24"/>
        </w:rPr>
        <w:t xml:space="preserve">ЕГН/ЕИК/БУЛСТАТ:………………….……, идентификационен номер по ДДС (ако има регистрация) </w:t>
      </w:r>
      <w:proofErr w:type="gramStart"/>
      <w:r w:rsidRPr="003E5C87">
        <w:rPr>
          <w:sz w:val="24"/>
          <w:szCs w:val="24"/>
        </w:rPr>
        <w:t>…….:……………..,</w:t>
      </w:r>
      <w:proofErr w:type="gramEnd"/>
      <w:r w:rsidRPr="003E5C87">
        <w:rPr>
          <w:sz w:val="24"/>
          <w:szCs w:val="24"/>
        </w:rPr>
        <w:t xml:space="preserve"> представлявано от ………………………………......., </w:t>
      </w:r>
      <w:r w:rsidRPr="003E5C87">
        <w:rPr>
          <w:sz w:val="24"/>
          <w:szCs w:val="24"/>
          <w:lang w:eastAsia="bg-BG"/>
        </w:rPr>
        <w:t xml:space="preserve">наричан/а/о за краткост </w:t>
      </w:r>
      <w:r w:rsidRPr="003E5C87">
        <w:rPr>
          <w:b/>
          <w:color w:val="000000"/>
          <w:sz w:val="24"/>
          <w:szCs w:val="24"/>
        </w:rPr>
        <w:t>ИЗПЪЛНИТЕЛ</w:t>
      </w:r>
      <w:r w:rsidRPr="003E5C87">
        <w:rPr>
          <w:sz w:val="24"/>
          <w:szCs w:val="24"/>
          <w:lang w:eastAsia="bg-BG"/>
        </w:rPr>
        <w:t>, от друга страна,</w:t>
      </w:r>
    </w:p>
    <w:p w14:paraId="2D35B54D" w14:textId="77777777" w:rsidR="002A5AF9" w:rsidRPr="003E5C87" w:rsidRDefault="002A5AF9" w:rsidP="002A5AF9">
      <w:pPr>
        <w:shd w:val="clear" w:color="auto" w:fill="FFFFFF"/>
        <w:jc w:val="both"/>
        <w:rPr>
          <w:sz w:val="24"/>
          <w:szCs w:val="24"/>
          <w:lang w:eastAsia="bg-BG"/>
        </w:rPr>
      </w:pPr>
    </w:p>
    <w:p w14:paraId="0079269D" w14:textId="77777777" w:rsidR="002A5AF9" w:rsidRDefault="002A5AF9" w:rsidP="00223BDD">
      <w:pPr>
        <w:shd w:val="clear" w:color="auto" w:fill="FFFFFF"/>
        <w:jc w:val="both"/>
        <w:rPr>
          <w:sz w:val="24"/>
          <w:szCs w:val="24"/>
          <w:lang w:val="bg-BG" w:eastAsia="bg-BG"/>
        </w:rPr>
      </w:pPr>
      <w:r w:rsidRPr="003E5C87">
        <w:rPr>
          <w:sz w:val="24"/>
          <w:szCs w:val="24"/>
        </w:rPr>
        <w:t>ВЪЗЛОЖИТЕЛЯТ и ИЗПЪЛНИТЕЛЯТ наричани заедно „</w:t>
      </w:r>
      <w:r w:rsidRPr="003E5C87">
        <w:rPr>
          <w:b/>
          <w:sz w:val="24"/>
          <w:szCs w:val="24"/>
        </w:rPr>
        <w:t>Страните</w:t>
      </w:r>
      <w:r w:rsidRPr="003E5C87">
        <w:rPr>
          <w:sz w:val="24"/>
          <w:szCs w:val="24"/>
        </w:rPr>
        <w:t>“, а всеки от тях поотделно „</w:t>
      </w:r>
      <w:r w:rsidRPr="003E5C87">
        <w:rPr>
          <w:b/>
          <w:sz w:val="24"/>
          <w:szCs w:val="24"/>
        </w:rPr>
        <w:t>Страна</w:t>
      </w:r>
      <w:r w:rsidRPr="003E5C87">
        <w:rPr>
          <w:sz w:val="24"/>
          <w:szCs w:val="24"/>
        </w:rPr>
        <w:t>“</w:t>
      </w:r>
      <w:r w:rsidRPr="003E5C87">
        <w:rPr>
          <w:sz w:val="24"/>
          <w:szCs w:val="24"/>
          <w:lang w:eastAsia="bg-BG"/>
        </w:rPr>
        <w:t>,</w:t>
      </w:r>
    </w:p>
    <w:p w14:paraId="42CB0E21" w14:textId="77777777" w:rsidR="0052441D" w:rsidRDefault="0052441D" w:rsidP="00223BDD">
      <w:pPr>
        <w:shd w:val="clear" w:color="auto" w:fill="FFFFFF"/>
        <w:jc w:val="both"/>
        <w:rPr>
          <w:sz w:val="24"/>
          <w:szCs w:val="24"/>
          <w:lang w:val="bg-BG" w:eastAsia="bg-BG"/>
        </w:rPr>
      </w:pPr>
    </w:p>
    <w:p w14:paraId="02E9F191" w14:textId="7D0A93A6" w:rsidR="0052441D" w:rsidRDefault="0052441D" w:rsidP="0052441D">
      <w:pPr>
        <w:ind w:right="-428" w:firstLine="851"/>
        <w:jc w:val="both"/>
        <w:rPr>
          <w:sz w:val="24"/>
          <w:szCs w:val="24"/>
          <w:lang w:val="bg-BG"/>
        </w:rPr>
      </w:pPr>
      <w:r>
        <w:rPr>
          <w:sz w:val="24"/>
          <w:szCs w:val="24"/>
          <w:lang w:val="bg-BG" w:eastAsia="bg-BG"/>
        </w:rPr>
        <w:t xml:space="preserve">След проведен конкурс </w:t>
      </w:r>
      <w:r w:rsidRPr="00D87C4B">
        <w:rPr>
          <w:sz w:val="24"/>
          <w:szCs w:val="24"/>
          <w:lang w:val="bg-BG"/>
        </w:rPr>
        <w:t xml:space="preserve">на основание чл. 29, </w:t>
      </w:r>
      <w:r>
        <w:rPr>
          <w:sz w:val="24"/>
          <w:szCs w:val="24"/>
          <w:lang w:val="bg-BG"/>
        </w:rPr>
        <w:t>ал. 5</w:t>
      </w:r>
      <w:r w:rsidRPr="00D87C4B">
        <w:rPr>
          <w:sz w:val="24"/>
          <w:szCs w:val="24"/>
          <w:lang w:val="bg-BG"/>
        </w:rPr>
        <w:t xml:space="preserve"> от Правилника за прилагане на За</w:t>
      </w:r>
      <w:r>
        <w:rPr>
          <w:sz w:val="24"/>
          <w:szCs w:val="24"/>
          <w:lang w:val="bg-BG"/>
        </w:rPr>
        <w:t>кона за публичните предприятия,</w:t>
      </w:r>
      <w:r>
        <w:rPr>
          <w:sz w:val="24"/>
          <w:szCs w:val="24"/>
          <w:lang w:val="en-GB"/>
        </w:rPr>
        <w:t xml:space="preserve"> </w:t>
      </w:r>
      <w:r>
        <w:rPr>
          <w:sz w:val="24"/>
          <w:szCs w:val="24"/>
          <w:lang w:val="bg-BG"/>
        </w:rPr>
        <w:t>във връзка с т. 1</w:t>
      </w:r>
      <w:r w:rsidRPr="00D87C4B">
        <w:rPr>
          <w:sz w:val="24"/>
          <w:szCs w:val="24"/>
          <w:lang w:val="bg-BG"/>
        </w:rPr>
        <w:t xml:space="preserve">1 от </w:t>
      </w:r>
      <w:r w:rsidRPr="00D87C4B">
        <w:rPr>
          <w:bCs/>
          <w:color w:val="000000"/>
          <w:sz w:val="24"/>
          <w:szCs w:val="24"/>
        </w:rPr>
        <w:t>Правила за провеждане на търг и конкурс и за сключване на договори за продажба и наем с работници и служители</w:t>
      </w:r>
      <w:r w:rsidRPr="00D87C4B">
        <w:rPr>
          <w:bCs/>
          <w:color w:val="000000"/>
          <w:sz w:val="24"/>
          <w:szCs w:val="24"/>
          <w:lang w:val="bg-BG"/>
        </w:rPr>
        <w:t>, представляващи Приложение № 1 към чл. 29, ал. 2 от</w:t>
      </w:r>
      <w:r w:rsidRPr="00D87C4B">
        <w:rPr>
          <w:sz w:val="24"/>
          <w:szCs w:val="24"/>
          <w:lang w:val="bg-BG"/>
        </w:rPr>
        <w:t xml:space="preserve"> Правилника за прилагане на Закона за публичните предприятия </w:t>
      </w:r>
      <w:r>
        <w:rPr>
          <w:sz w:val="24"/>
          <w:szCs w:val="24"/>
          <w:lang w:val="bg-BG"/>
        </w:rPr>
        <w:t xml:space="preserve">и Решение № </w:t>
      </w:r>
      <w:r w:rsidR="00810E5E">
        <w:rPr>
          <w:sz w:val="24"/>
          <w:szCs w:val="24"/>
          <w:lang w:val="bg-BG"/>
        </w:rPr>
        <w:t>411</w:t>
      </w:r>
      <w:r>
        <w:rPr>
          <w:sz w:val="24"/>
          <w:szCs w:val="24"/>
          <w:lang w:val="bg-BG"/>
        </w:rPr>
        <w:t>/</w:t>
      </w:r>
      <w:r w:rsidR="00810E5E">
        <w:rPr>
          <w:sz w:val="24"/>
          <w:szCs w:val="24"/>
          <w:lang w:val="bg-BG"/>
        </w:rPr>
        <w:t>19.11.2024</w:t>
      </w:r>
      <w:r>
        <w:rPr>
          <w:sz w:val="24"/>
          <w:szCs w:val="24"/>
          <w:lang w:val="bg-BG"/>
        </w:rPr>
        <w:t xml:space="preserve"> г. на Изпълнителния директор на УМБАЛ „Св. Иван Рилски“ ЕАД,</w:t>
      </w:r>
    </w:p>
    <w:p w14:paraId="63E503FE" w14:textId="77777777" w:rsidR="002A5AF9" w:rsidRPr="003E5C87" w:rsidRDefault="002A5AF9" w:rsidP="002A5AF9">
      <w:pPr>
        <w:tabs>
          <w:tab w:val="left" w:pos="-720"/>
        </w:tabs>
        <w:jc w:val="both"/>
        <w:rPr>
          <w:b/>
          <w:sz w:val="24"/>
          <w:szCs w:val="24"/>
        </w:rPr>
      </w:pPr>
      <w:r w:rsidRPr="003E5C87">
        <w:rPr>
          <w:b/>
          <w:sz w:val="24"/>
          <w:szCs w:val="24"/>
        </w:rPr>
        <w:tab/>
      </w:r>
    </w:p>
    <w:p w14:paraId="63D70994" w14:textId="77777777" w:rsidR="002A5AF9" w:rsidRPr="003E5C87" w:rsidRDefault="002A5AF9" w:rsidP="002A5AF9">
      <w:pPr>
        <w:tabs>
          <w:tab w:val="left" w:pos="-720"/>
        </w:tabs>
        <w:jc w:val="both"/>
        <w:rPr>
          <w:sz w:val="24"/>
          <w:szCs w:val="24"/>
        </w:rPr>
      </w:pPr>
      <w:proofErr w:type="gramStart"/>
      <w:r w:rsidRPr="003E5C87">
        <w:rPr>
          <w:sz w:val="24"/>
          <w:szCs w:val="24"/>
        </w:rPr>
        <w:t>се</w:t>
      </w:r>
      <w:proofErr w:type="gramEnd"/>
      <w:r w:rsidRPr="003E5C87">
        <w:rPr>
          <w:sz w:val="24"/>
          <w:szCs w:val="24"/>
        </w:rPr>
        <w:t xml:space="preserve"> сключи този договор („</w:t>
      </w:r>
      <w:r w:rsidRPr="003E5C87">
        <w:rPr>
          <w:b/>
          <w:sz w:val="24"/>
          <w:szCs w:val="24"/>
        </w:rPr>
        <w:t>Договора</w:t>
      </w:r>
      <w:r w:rsidRPr="003E5C87">
        <w:rPr>
          <w:sz w:val="24"/>
          <w:szCs w:val="24"/>
        </w:rPr>
        <w:t>/</w:t>
      </w:r>
      <w:r w:rsidRPr="003E5C87">
        <w:rPr>
          <w:b/>
          <w:sz w:val="24"/>
          <w:szCs w:val="24"/>
        </w:rPr>
        <w:t>Договорът</w:t>
      </w:r>
      <w:r w:rsidRPr="003E5C87">
        <w:rPr>
          <w:sz w:val="24"/>
          <w:szCs w:val="24"/>
        </w:rPr>
        <w:t>“) за следното:</w:t>
      </w:r>
    </w:p>
    <w:p w14:paraId="4B976F99" w14:textId="77777777" w:rsidR="002A5AF9" w:rsidRPr="003E5C87" w:rsidRDefault="002A5AF9" w:rsidP="002A5AF9">
      <w:pPr>
        <w:jc w:val="both"/>
        <w:rPr>
          <w:sz w:val="24"/>
          <w:szCs w:val="24"/>
          <w:lang w:eastAsia="bg-BG"/>
        </w:rPr>
      </w:pPr>
    </w:p>
    <w:p w14:paraId="0BA10B97" w14:textId="77777777" w:rsidR="002A5AF9" w:rsidRPr="003E5C87" w:rsidRDefault="002A5AF9" w:rsidP="002A5AF9">
      <w:pPr>
        <w:spacing w:after="120"/>
        <w:jc w:val="center"/>
        <w:rPr>
          <w:b/>
          <w:sz w:val="24"/>
          <w:szCs w:val="24"/>
        </w:rPr>
      </w:pPr>
      <w:r w:rsidRPr="003E5C87">
        <w:rPr>
          <w:b/>
          <w:sz w:val="24"/>
          <w:szCs w:val="24"/>
        </w:rPr>
        <w:t>І. ПРЕДМЕТ НА ДОГОВОРА</w:t>
      </w:r>
    </w:p>
    <w:p w14:paraId="3C464C83" w14:textId="64BC4642" w:rsidR="002A5AF9" w:rsidRDefault="0098164D" w:rsidP="002A5AF9">
      <w:pPr>
        <w:shd w:val="clear" w:color="auto" w:fill="FFFFFF"/>
        <w:jc w:val="both"/>
        <w:rPr>
          <w:bCs/>
          <w:sz w:val="24"/>
          <w:szCs w:val="24"/>
          <w:lang w:val="bg-BG" w:eastAsia="bg-BG"/>
        </w:rPr>
      </w:pPr>
      <w:r>
        <w:rPr>
          <w:b/>
          <w:bCs/>
          <w:spacing w:val="-9"/>
          <w:sz w:val="24"/>
          <w:szCs w:val="24"/>
          <w:lang w:val="ru-RU"/>
        </w:rPr>
        <w:tab/>
      </w:r>
      <w:r w:rsidR="002A5AF9" w:rsidRPr="003E5C87">
        <w:rPr>
          <w:b/>
          <w:bCs/>
          <w:spacing w:val="-9"/>
          <w:sz w:val="24"/>
          <w:szCs w:val="24"/>
          <w:lang w:val="ru-RU"/>
        </w:rPr>
        <w:t>Чл</w:t>
      </w:r>
      <w:r w:rsidR="002A5AF9" w:rsidRPr="003E5C87">
        <w:rPr>
          <w:b/>
          <w:bCs/>
          <w:spacing w:val="-9"/>
          <w:sz w:val="24"/>
          <w:szCs w:val="24"/>
        </w:rPr>
        <w:t>.</w:t>
      </w:r>
      <w:r w:rsidR="002A5AF9" w:rsidRPr="003E5C87">
        <w:rPr>
          <w:b/>
          <w:bCs/>
          <w:spacing w:val="-9"/>
          <w:sz w:val="24"/>
          <w:szCs w:val="24"/>
          <w:lang w:val="ru-RU"/>
        </w:rPr>
        <w:t xml:space="preserve">1. </w:t>
      </w:r>
      <w:r w:rsidR="00800D71">
        <w:rPr>
          <w:b/>
          <w:bCs/>
          <w:spacing w:val="-9"/>
          <w:sz w:val="24"/>
          <w:szCs w:val="24"/>
        </w:rPr>
        <w:t xml:space="preserve">(1) </w:t>
      </w:r>
      <w:r w:rsidR="002A5AF9" w:rsidRPr="003E5C87">
        <w:rPr>
          <w:spacing w:val="-9"/>
          <w:sz w:val="24"/>
          <w:szCs w:val="24"/>
        </w:rPr>
        <w:t xml:space="preserve">ВЪЗЛОЖИТЕЛЯТ възлага, а </w:t>
      </w:r>
      <w:r w:rsidR="002A5AF9" w:rsidRPr="003E5C87">
        <w:rPr>
          <w:spacing w:val="-9"/>
          <w:sz w:val="24"/>
          <w:szCs w:val="24"/>
          <w:lang w:val="ru-RU"/>
        </w:rPr>
        <w:t xml:space="preserve">ИЗПЪЛНИТЕЛЯТ </w:t>
      </w:r>
      <w:r w:rsidR="002A5AF9" w:rsidRPr="003E5C87">
        <w:rPr>
          <w:spacing w:val="-9"/>
          <w:sz w:val="24"/>
          <w:szCs w:val="24"/>
        </w:rPr>
        <w:t xml:space="preserve">се задължава да </w:t>
      </w:r>
      <w:r w:rsidR="002A5AF9" w:rsidRPr="003E5C87">
        <w:rPr>
          <w:spacing w:val="-9"/>
          <w:sz w:val="24"/>
          <w:szCs w:val="24"/>
          <w:lang w:val="ru-RU"/>
        </w:rPr>
        <w:t>предоставя срещу платена застрахователна премия и при условията на този Договор</w:t>
      </w:r>
      <w:r>
        <w:rPr>
          <w:spacing w:val="-9"/>
          <w:sz w:val="24"/>
          <w:szCs w:val="24"/>
          <w:lang w:val="ru-RU"/>
        </w:rPr>
        <w:t xml:space="preserve"> </w:t>
      </w:r>
      <w:r w:rsidRPr="00D620EA">
        <w:rPr>
          <w:spacing w:val="-9"/>
          <w:sz w:val="24"/>
          <w:szCs w:val="24"/>
        </w:rPr>
        <w:t xml:space="preserve">застрахователни услуги по </w:t>
      </w:r>
      <w:r>
        <w:rPr>
          <w:spacing w:val="-9"/>
          <w:sz w:val="24"/>
          <w:szCs w:val="24"/>
        </w:rPr>
        <w:t>з</w:t>
      </w:r>
      <w:r w:rsidRPr="001301BC">
        <w:rPr>
          <w:spacing w:val="-9"/>
          <w:sz w:val="24"/>
          <w:szCs w:val="24"/>
        </w:rPr>
        <w:t>астраховка</w:t>
      </w:r>
      <w:r w:rsidR="002A5AF9" w:rsidRPr="003E5C87">
        <w:rPr>
          <w:spacing w:val="-9"/>
          <w:sz w:val="24"/>
          <w:szCs w:val="24"/>
          <w:lang w:val="ru-RU"/>
        </w:rPr>
        <w:t xml:space="preserve"> </w:t>
      </w:r>
      <w:r w:rsidRPr="0098164D">
        <w:rPr>
          <w:spacing w:val="-9"/>
          <w:sz w:val="24"/>
          <w:szCs w:val="24"/>
          <w:lang w:val="ru-RU"/>
        </w:rPr>
        <w:t>„Всички рискове за електронна техника и оборудване“</w:t>
      </w:r>
      <w:r w:rsidR="002A5AF9" w:rsidRPr="003E5C87">
        <w:rPr>
          <w:spacing w:val="-9"/>
          <w:sz w:val="24"/>
          <w:szCs w:val="24"/>
          <w:lang w:val="ru-RU"/>
        </w:rPr>
        <w:t xml:space="preserve">, наричана за краткост </w:t>
      </w:r>
      <w:r w:rsidR="002A5AF9" w:rsidRPr="003E5C87">
        <w:rPr>
          <w:spacing w:val="-9"/>
          <w:sz w:val="24"/>
          <w:szCs w:val="24"/>
        </w:rPr>
        <w:t xml:space="preserve">„Услугата“, </w:t>
      </w:r>
      <w:r w:rsidR="002A5AF9" w:rsidRPr="003E5C87">
        <w:rPr>
          <w:spacing w:val="-9"/>
          <w:sz w:val="24"/>
          <w:szCs w:val="24"/>
          <w:lang w:val="ru-RU"/>
        </w:rPr>
        <w:t xml:space="preserve">съгласно </w:t>
      </w:r>
      <w:r w:rsidR="00223BDD">
        <w:rPr>
          <w:spacing w:val="-9"/>
          <w:sz w:val="24"/>
          <w:szCs w:val="24"/>
          <w:lang w:val="ru-RU"/>
        </w:rPr>
        <w:t xml:space="preserve">Кодекса на застраховането, </w:t>
      </w:r>
      <w:r w:rsidR="002A5AF9" w:rsidRPr="003E5C87">
        <w:rPr>
          <w:spacing w:val="-9"/>
          <w:sz w:val="24"/>
          <w:szCs w:val="24"/>
          <w:lang w:val="ru-RU"/>
        </w:rPr>
        <w:t>Общите условия на З</w:t>
      </w:r>
      <w:r w:rsidR="002A5AF9" w:rsidRPr="003E5C87">
        <w:rPr>
          <w:spacing w:val="-9"/>
          <w:sz w:val="24"/>
          <w:szCs w:val="24"/>
        </w:rPr>
        <w:t xml:space="preserve">АСТРАХОВАТЕЛЯ </w:t>
      </w:r>
      <w:r w:rsidR="002A5AF9" w:rsidRPr="003E5C87">
        <w:rPr>
          <w:spacing w:val="-9"/>
          <w:sz w:val="24"/>
          <w:szCs w:val="24"/>
          <w:lang w:val="ru-RU"/>
        </w:rPr>
        <w:t xml:space="preserve">и подобренията им, посочени в неговата оферта, съгласно изискванията </w:t>
      </w:r>
      <w:r w:rsidR="00223BDD">
        <w:rPr>
          <w:spacing w:val="-9"/>
          <w:sz w:val="24"/>
          <w:szCs w:val="24"/>
          <w:lang w:val="ru-RU"/>
        </w:rPr>
        <w:t>на конкурсната документация</w:t>
      </w:r>
      <w:r w:rsidR="00C402E3">
        <w:rPr>
          <w:spacing w:val="-9"/>
          <w:sz w:val="24"/>
          <w:szCs w:val="24"/>
          <w:lang w:val="ru-RU"/>
        </w:rPr>
        <w:t xml:space="preserve"> и техническата спецификация</w:t>
      </w:r>
      <w:r w:rsidR="002A5AF9" w:rsidRPr="003E5C87">
        <w:rPr>
          <w:spacing w:val="-9"/>
          <w:sz w:val="24"/>
          <w:szCs w:val="24"/>
          <w:lang w:val="ru-RU"/>
        </w:rPr>
        <w:t xml:space="preserve">, </w:t>
      </w:r>
      <w:r w:rsidR="002A5AF9" w:rsidRPr="003E5C87">
        <w:rPr>
          <w:spacing w:val="-9"/>
          <w:sz w:val="24"/>
          <w:szCs w:val="24"/>
        </w:rPr>
        <w:t xml:space="preserve">при </w:t>
      </w:r>
      <w:r w:rsidR="002A5AF9" w:rsidRPr="003E5C87">
        <w:rPr>
          <w:spacing w:val="-9"/>
          <w:sz w:val="24"/>
          <w:szCs w:val="24"/>
          <w:lang w:val="ru-RU"/>
        </w:rPr>
        <w:t>настъпили на територията на Република България застрахователни събития</w:t>
      </w:r>
      <w:r w:rsidR="002A5AF9" w:rsidRPr="003E5C87">
        <w:rPr>
          <w:spacing w:val="-9"/>
          <w:sz w:val="24"/>
          <w:szCs w:val="24"/>
        </w:rPr>
        <w:t>,</w:t>
      </w:r>
      <w:r w:rsidR="002A5AF9" w:rsidRPr="003E5C87">
        <w:rPr>
          <w:spacing w:val="-9"/>
          <w:sz w:val="24"/>
          <w:szCs w:val="24"/>
          <w:lang w:val="ru-RU"/>
        </w:rPr>
        <w:t xml:space="preserve"> </w:t>
      </w:r>
      <w:r w:rsidR="00E82226">
        <w:rPr>
          <w:spacing w:val="-9"/>
          <w:sz w:val="24"/>
          <w:szCs w:val="24"/>
          <w:lang w:val="ru-RU"/>
        </w:rPr>
        <w:t>за следн</w:t>
      </w:r>
      <w:r w:rsidR="0078189E">
        <w:rPr>
          <w:spacing w:val="-9"/>
          <w:sz w:val="24"/>
          <w:szCs w:val="24"/>
          <w:lang w:val="ru-RU"/>
        </w:rPr>
        <w:t xml:space="preserve">ата </w:t>
      </w:r>
      <w:r w:rsidR="0078189E" w:rsidRPr="00AD4084">
        <w:rPr>
          <w:bCs/>
          <w:sz w:val="24"/>
          <w:szCs w:val="24"/>
          <w:lang w:val="bg-BG" w:eastAsia="bg-BG"/>
        </w:rPr>
        <w:t>медицинска апаратура на УМБАЛ „Св. Иван Рилски“ ЕАД, гр. София</w:t>
      </w:r>
      <w:r w:rsidR="0078189E">
        <w:rPr>
          <w:bCs/>
          <w:sz w:val="24"/>
          <w:szCs w:val="24"/>
          <w:lang w:val="bg-BG" w:eastAsia="bg-BG"/>
        </w:rPr>
        <w:t>:</w:t>
      </w:r>
    </w:p>
    <w:p w14:paraId="6FF22151" w14:textId="565C8AB6" w:rsidR="0078189E" w:rsidRPr="00CC670A" w:rsidRDefault="0078189E" w:rsidP="0078189E">
      <w:pPr>
        <w:numPr>
          <w:ilvl w:val="0"/>
          <w:numId w:val="13"/>
        </w:numPr>
        <w:suppressAutoHyphens/>
        <w:ind w:left="0" w:firstLine="851"/>
        <w:jc w:val="both"/>
        <w:rPr>
          <w:bCs/>
          <w:sz w:val="24"/>
          <w:szCs w:val="24"/>
          <w:lang w:val="bg-BG" w:eastAsia="bg-BG"/>
        </w:rPr>
      </w:pPr>
      <w:r w:rsidRPr="00941BD1">
        <w:rPr>
          <w:bCs/>
          <w:sz w:val="24"/>
          <w:szCs w:val="24"/>
          <w:lang w:val="bg-BG" w:eastAsia="bg-BG"/>
        </w:rPr>
        <w:t>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r w:rsidR="00286C32">
        <w:rPr>
          <w:bCs/>
          <w:sz w:val="24"/>
          <w:szCs w:val="24"/>
          <w:lang w:val="bg-BG" w:eastAsia="bg-BG"/>
        </w:rPr>
        <w:t>.</w:t>
      </w:r>
    </w:p>
    <w:p w14:paraId="36F51790" w14:textId="30DAD650" w:rsidR="0078189E" w:rsidRPr="00286C32" w:rsidRDefault="0078189E" w:rsidP="00B24CCC">
      <w:pPr>
        <w:suppressAutoHyphens/>
        <w:ind w:firstLine="851"/>
        <w:jc w:val="both"/>
        <w:rPr>
          <w:bCs/>
          <w:sz w:val="24"/>
          <w:szCs w:val="24"/>
          <w:lang w:val="bg-BG" w:eastAsia="bg-BG"/>
        </w:rPr>
      </w:pPr>
      <w:r>
        <w:rPr>
          <w:bCs/>
          <w:sz w:val="24"/>
          <w:szCs w:val="24"/>
          <w:lang w:val="bg-BG" w:eastAsia="bg-BG"/>
        </w:rPr>
        <w:t>Е</w:t>
      </w:r>
      <w:r w:rsidRPr="00EF16A6">
        <w:rPr>
          <w:bCs/>
          <w:sz w:val="24"/>
          <w:szCs w:val="24"/>
          <w:lang w:val="bg-BG" w:eastAsia="bg-BG"/>
        </w:rPr>
        <w:t>лектронно</w:t>
      </w:r>
      <w:r>
        <w:rPr>
          <w:bCs/>
          <w:sz w:val="24"/>
          <w:szCs w:val="24"/>
          <w:lang w:val="bg-BG" w:eastAsia="bg-BG"/>
        </w:rPr>
        <w:t>то</w:t>
      </w:r>
      <w:r w:rsidRPr="00EF16A6">
        <w:rPr>
          <w:bCs/>
          <w:sz w:val="24"/>
          <w:szCs w:val="24"/>
          <w:lang w:val="bg-BG" w:eastAsia="bg-BG"/>
        </w:rPr>
        <w:t xml:space="preserve"> оборудване на УМБАЛ „Св. Иван Рилски” ЕАД е предоставено чрез целеви заем от Фонд за устойчиво градско развитие на  София ЕАД, съгласно договор за </w:t>
      </w:r>
      <w:r w:rsidRPr="00EF16A6">
        <w:rPr>
          <w:bCs/>
          <w:sz w:val="24"/>
          <w:szCs w:val="24"/>
          <w:lang w:val="bg-BG" w:eastAsia="bg-BG"/>
        </w:rPr>
        <w:lastRenderedPageBreak/>
        <w:t>проектно финансиране чрез предоставяне на заем № 12 от 28.01.2015г., предвид което ПОЛЗВАЩО ЛИЦЕ ПО ЗАСТРАХОВКАТА</w:t>
      </w:r>
      <w:r w:rsidR="00286C32">
        <w:rPr>
          <w:bCs/>
          <w:sz w:val="24"/>
          <w:szCs w:val="24"/>
          <w:lang w:val="bg-BG" w:eastAsia="bg-BG"/>
        </w:rPr>
        <w:t xml:space="preserve"> за </w:t>
      </w:r>
      <w:r w:rsidR="00286C32" w:rsidRPr="00941BD1">
        <w:rPr>
          <w:bCs/>
          <w:sz w:val="24"/>
          <w:szCs w:val="24"/>
          <w:lang w:val="bg-BG" w:eastAsia="bg-BG"/>
        </w:rPr>
        <w:t>Система за лъчехирургия, вкл. нови елементи и софтуер за съвместяване на системата за лъчехирургия за работа със съществуващ 16-срезов Компютърен томограф GE Brightspeed“</w:t>
      </w:r>
      <w:r w:rsidRPr="00286C32">
        <w:rPr>
          <w:bCs/>
          <w:sz w:val="24"/>
          <w:szCs w:val="24"/>
          <w:lang w:val="bg-BG" w:eastAsia="bg-BG"/>
        </w:rPr>
        <w:t xml:space="preserve"> Е: Фонд за устойчиво градско развитие на  София ЕАД, ЕИК 202033232.</w:t>
      </w:r>
    </w:p>
    <w:p w14:paraId="7395C1F5" w14:textId="77777777" w:rsidR="0078189E" w:rsidRPr="00941BD1" w:rsidRDefault="0078189E" w:rsidP="00B24CCC">
      <w:pPr>
        <w:suppressAutoHyphens/>
        <w:ind w:right="-428" w:firstLine="851"/>
        <w:jc w:val="both"/>
        <w:rPr>
          <w:bCs/>
          <w:sz w:val="24"/>
          <w:szCs w:val="24"/>
          <w:lang w:val="bg-BG" w:eastAsia="bg-BG"/>
        </w:rPr>
      </w:pPr>
    </w:p>
    <w:p w14:paraId="533EBB41" w14:textId="77777777" w:rsidR="0078189E" w:rsidRDefault="0078189E" w:rsidP="0078189E">
      <w:pPr>
        <w:numPr>
          <w:ilvl w:val="0"/>
          <w:numId w:val="13"/>
        </w:numPr>
        <w:suppressAutoHyphens/>
        <w:ind w:left="0" w:right="-428" w:firstLine="851"/>
        <w:jc w:val="both"/>
        <w:rPr>
          <w:bCs/>
          <w:sz w:val="24"/>
          <w:szCs w:val="24"/>
          <w:lang w:val="bg-BG" w:eastAsia="bg-BG"/>
        </w:rPr>
      </w:pPr>
      <w:r w:rsidRPr="00941BD1">
        <w:rPr>
          <w:bCs/>
          <w:sz w:val="24"/>
          <w:szCs w:val="24"/>
          <w:lang w:val="bg-BG" w:eastAsia="bg-BG"/>
        </w:rPr>
        <w:t>Апарат за продължително видео ЕЕГ мо</w:t>
      </w:r>
      <w:r>
        <w:rPr>
          <w:bCs/>
          <w:sz w:val="24"/>
          <w:szCs w:val="24"/>
          <w:lang w:val="bg-BG" w:eastAsia="bg-BG"/>
        </w:rPr>
        <w:t>ниториране при деца.</w:t>
      </w:r>
    </w:p>
    <w:p w14:paraId="38E7BCB9" w14:textId="77777777" w:rsidR="00800D71" w:rsidRDefault="00800D71" w:rsidP="00800D71">
      <w:pPr>
        <w:suppressAutoHyphens/>
        <w:ind w:left="851" w:right="-428"/>
        <w:jc w:val="both"/>
        <w:rPr>
          <w:bCs/>
          <w:sz w:val="24"/>
          <w:szCs w:val="24"/>
          <w:lang w:val="bg-BG" w:eastAsia="bg-BG"/>
        </w:rPr>
      </w:pPr>
    </w:p>
    <w:p w14:paraId="22A23A16" w14:textId="2A97FEDE" w:rsidR="00286C32" w:rsidRPr="00800D71" w:rsidRDefault="00286C32" w:rsidP="00286C32">
      <w:pPr>
        <w:ind w:firstLine="708"/>
        <w:jc w:val="both"/>
        <w:rPr>
          <w:bCs/>
          <w:sz w:val="24"/>
          <w:szCs w:val="24"/>
          <w:lang w:val="bg-BG"/>
        </w:rPr>
      </w:pPr>
      <w:r w:rsidRPr="00DC1E18">
        <w:rPr>
          <w:b/>
          <w:sz w:val="24"/>
          <w:szCs w:val="24"/>
          <w:lang w:val="bg-BG"/>
        </w:rPr>
        <w:t xml:space="preserve">(2) </w:t>
      </w:r>
      <w:r w:rsidRPr="00DC1E18">
        <w:rPr>
          <w:sz w:val="24"/>
          <w:szCs w:val="24"/>
          <w:lang w:val="bg-BG"/>
        </w:rPr>
        <w:t>И</w:t>
      </w:r>
      <w:r w:rsidRPr="00DC1E18">
        <w:rPr>
          <w:bCs/>
          <w:sz w:val="24"/>
          <w:szCs w:val="24"/>
          <w:lang w:val="bg-BG"/>
        </w:rPr>
        <w:t>здадените полици, респективно застраховк</w:t>
      </w:r>
      <w:r w:rsidR="00DC1E18" w:rsidRPr="00DC1E18">
        <w:rPr>
          <w:bCs/>
          <w:sz w:val="24"/>
          <w:szCs w:val="24"/>
          <w:lang w:val="bg-BG"/>
        </w:rPr>
        <w:t xml:space="preserve">ите </w:t>
      </w:r>
      <w:r w:rsidRPr="00DC1E18">
        <w:rPr>
          <w:bCs/>
          <w:sz w:val="24"/>
          <w:szCs w:val="24"/>
          <w:lang w:val="bg-BG"/>
        </w:rPr>
        <w:t xml:space="preserve">- предмет на настоящия договор, </w:t>
      </w:r>
      <w:r w:rsidR="00C51D68" w:rsidRPr="00DC1E18">
        <w:rPr>
          <w:bCs/>
          <w:sz w:val="24"/>
          <w:szCs w:val="24"/>
          <w:lang w:val="bg-BG"/>
        </w:rPr>
        <w:t>са</w:t>
      </w:r>
      <w:r w:rsidR="00FD06CE" w:rsidRPr="00DC1E18">
        <w:rPr>
          <w:bCs/>
          <w:sz w:val="24"/>
          <w:szCs w:val="24"/>
          <w:lang w:val="bg-BG"/>
        </w:rPr>
        <w:t xml:space="preserve"> </w:t>
      </w:r>
      <w:r w:rsidR="00C03A18" w:rsidRPr="00DC1E18">
        <w:rPr>
          <w:bCs/>
          <w:sz w:val="24"/>
          <w:szCs w:val="24"/>
          <w:lang w:val="bg-BG"/>
        </w:rPr>
        <w:t xml:space="preserve">с </w:t>
      </w:r>
      <w:r w:rsidRPr="00DC1E18">
        <w:rPr>
          <w:bCs/>
          <w:sz w:val="24"/>
          <w:szCs w:val="24"/>
          <w:lang w:val="bg-BG"/>
        </w:rPr>
        <w:t>включ</w:t>
      </w:r>
      <w:r w:rsidR="00C03A18" w:rsidRPr="00DC1E18">
        <w:rPr>
          <w:bCs/>
          <w:sz w:val="24"/>
          <w:szCs w:val="24"/>
          <w:lang w:val="bg-BG"/>
        </w:rPr>
        <w:t>ено</w:t>
      </w:r>
      <w:r w:rsidRPr="00DC1E18">
        <w:rPr>
          <w:bCs/>
          <w:sz w:val="24"/>
          <w:szCs w:val="24"/>
          <w:lang w:val="bg-BG"/>
        </w:rPr>
        <w:t xml:space="preserve"> ретроактивно покритие: от 00:00 часа на 02.12.2024 г.</w:t>
      </w:r>
    </w:p>
    <w:p w14:paraId="7FCD4DA2" w14:textId="449B1FDB" w:rsidR="0098164D" w:rsidRDefault="00286C32" w:rsidP="00286C32">
      <w:pPr>
        <w:ind w:firstLine="708"/>
        <w:jc w:val="both"/>
        <w:rPr>
          <w:sz w:val="24"/>
          <w:szCs w:val="24"/>
        </w:rPr>
      </w:pPr>
      <w:r w:rsidRPr="00FD72CF">
        <w:rPr>
          <w:b/>
          <w:sz w:val="24"/>
          <w:szCs w:val="24"/>
        </w:rPr>
        <w:t xml:space="preserve"> </w:t>
      </w:r>
      <w:r w:rsidR="0098164D" w:rsidRPr="00FD72CF">
        <w:rPr>
          <w:b/>
          <w:sz w:val="24"/>
          <w:szCs w:val="24"/>
        </w:rPr>
        <w:t>(</w:t>
      </w:r>
      <w:r w:rsidR="00800D71">
        <w:rPr>
          <w:b/>
          <w:sz w:val="24"/>
          <w:szCs w:val="24"/>
          <w:lang w:val="bg-BG"/>
        </w:rPr>
        <w:t>3</w:t>
      </w:r>
      <w:r w:rsidR="0098164D" w:rsidRPr="00FD72CF">
        <w:rPr>
          <w:b/>
          <w:sz w:val="24"/>
          <w:szCs w:val="24"/>
        </w:rPr>
        <w:t xml:space="preserve">) </w:t>
      </w:r>
      <w:r w:rsidR="0098164D" w:rsidRPr="00FD72CF">
        <w:rPr>
          <w:sz w:val="24"/>
          <w:szCs w:val="24"/>
        </w:rPr>
        <w:t xml:space="preserve">Услугите по ал. </w:t>
      </w:r>
      <w:proofErr w:type="gramStart"/>
      <w:r w:rsidR="0098164D" w:rsidRPr="00FD72CF">
        <w:rPr>
          <w:sz w:val="24"/>
          <w:szCs w:val="24"/>
        </w:rPr>
        <w:t xml:space="preserve">1 се предоставят </w:t>
      </w:r>
      <w:r w:rsidR="0098164D">
        <w:rPr>
          <w:sz w:val="24"/>
          <w:szCs w:val="24"/>
        </w:rPr>
        <w:t xml:space="preserve">при условията на </w:t>
      </w:r>
      <w:r w:rsidR="0098164D" w:rsidRPr="00D620EA">
        <w:rPr>
          <w:sz w:val="24"/>
          <w:szCs w:val="24"/>
        </w:rPr>
        <w:t>Кодекса на застраховането</w:t>
      </w:r>
      <w:r w:rsidR="0098164D">
        <w:rPr>
          <w:sz w:val="24"/>
          <w:szCs w:val="24"/>
        </w:rPr>
        <w:t xml:space="preserve">, съгласно </w:t>
      </w:r>
      <w:r w:rsidR="004E36F6">
        <w:rPr>
          <w:sz w:val="24"/>
          <w:szCs w:val="24"/>
          <w:lang w:val="bg-BG"/>
        </w:rPr>
        <w:t xml:space="preserve">техническата спецификация, </w:t>
      </w:r>
      <w:r w:rsidR="0098164D">
        <w:rPr>
          <w:sz w:val="24"/>
          <w:szCs w:val="24"/>
          <w:lang w:val="bg-BG"/>
        </w:rPr>
        <w:t>предложението</w:t>
      </w:r>
      <w:r w:rsidR="0098164D" w:rsidRPr="00D620EA">
        <w:rPr>
          <w:sz w:val="24"/>
          <w:szCs w:val="24"/>
        </w:rPr>
        <w:t xml:space="preserve"> </w:t>
      </w:r>
      <w:r w:rsidR="0098164D">
        <w:rPr>
          <w:sz w:val="24"/>
          <w:szCs w:val="24"/>
        </w:rPr>
        <w:t xml:space="preserve">и офертата на ИЗПЪЛНИТЕЛЯ </w:t>
      </w:r>
      <w:r w:rsidR="0098164D">
        <w:rPr>
          <w:sz w:val="24"/>
          <w:szCs w:val="24"/>
          <w:lang w:val="en-GB"/>
        </w:rPr>
        <w:t>(</w:t>
      </w:r>
      <w:r w:rsidR="0098164D" w:rsidRPr="00D620EA">
        <w:rPr>
          <w:sz w:val="24"/>
          <w:szCs w:val="24"/>
        </w:rPr>
        <w:t xml:space="preserve">представляващи неразделна част </w:t>
      </w:r>
      <w:r w:rsidR="0098164D">
        <w:rPr>
          <w:sz w:val="24"/>
          <w:szCs w:val="24"/>
        </w:rPr>
        <w:t>към настоящия договор</w:t>
      </w:r>
      <w:r w:rsidR="0098164D">
        <w:rPr>
          <w:sz w:val="24"/>
          <w:szCs w:val="24"/>
          <w:lang w:val="en-GB"/>
        </w:rPr>
        <w:t>)</w:t>
      </w:r>
      <w:r w:rsidR="0098164D">
        <w:rPr>
          <w:sz w:val="24"/>
          <w:szCs w:val="24"/>
        </w:rPr>
        <w:t>.</w:t>
      </w:r>
      <w:proofErr w:type="gramEnd"/>
    </w:p>
    <w:p w14:paraId="022848E6" w14:textId="06B0B78E" w:rsidR="0098164D" w:rsidRPr="003E5C87" w:rsidRDefault="0098164D" w:rsidP="0098164D">
      <w:pPr>
        <w:ind w:left="66" w:firstLine="642"/>
        <w:jc w:val="both"/>
        <w:rPr>
          <w:sz w:val="24"/>
          <w:szCs w:val="24"/>
        </w:rPr>
      </w:pPr>
      <w:proofErr w:type="gramStart"/>
      <w:r>
        <w:rPr>
          <w:b/>
          <w:sz w:val="24"/>
          <w:szCs w:val="24"/>
        </w:rPr>
        <w:t>Ч</w:t>
      </w:r>
      <w:r w:rsidRPr="00185D1B">
        <w:rPr>
          <w:b/>
          <w:sz w:val="24"/>
          <w:szCs w:val="24"/>
        </w:rPr>
        <w:t>л. 2.</w:t>
      </w:r>
      <w:proofErr w:type="gramEnd"/>
      <w:r w:rsidRPr="00185D1B">
        <w:rPr>
          <w:b/>
          <w:sz w:val="24"/>
          <w:szCs w:val="24"/>
        </w:rPr>
        <w:t xml:space="preserve"> (1)</w:t>
      </w:r>
      <w:r w:rsidRPr="00185D1B">
        <w:rPr>
          <w:sz w:val="24"/>
          <w:szCs w:val="24"/>
        </w:rPr>
        <w:t xml:space="preserve"> ИЗПЪЛНИТЕЛЯТ се задължава да предоставя</w:t>
      </w:r>
      <w:r w:rsidRPr="00185D1B">
        <w:rPr>
          <w:bCs/>
          <w:sz w:val="24"/>
          <w:szCs w:val="24"/>
        </w:rPr>
        <w:t xml:space="preserve"> Услугата </w:t>
      </w:r>
      <w:r w:rsidRPr="00185D1B">
        <w:rPr>
          <w:bCs/>
          <w:sz w:val="24"/>
          <w:szCs w:val="24"/>
          <w:lang w:val="ru-RU"/>
        </w:rPr>
        <w:t>при специалните условия и изисквания на ВЪЗЛОЖИТЕЛ</w:t>
      </w:r>
      <w:r w:rsidRPr="00185D1B">
        <w:rPr>
          <w:bCs/>
          <w:sz w:val="24"/>
          <w:szCs w:val="24"/>
        </w:rPr>
        <w:t>Я</w:t>
      </w:r>
      <w:r w:rsidRPr="00185D1B">
        <w:rPr>
          <w:bCs/>
          <w:sz w:val="24"/>
          <w:szCs w:val="24"/>
          <w:lang w:val="ru-RU"/>
        </w:rPr>
        <w:t xml:space="preserve">, посочени в </w:t>
      </w:r>
      <w:r>
        <w:rPr>
          <w:bCs/>
          <w:sz w:val="24"/>
          <w:szCs w:val="24"/>
          <w:lang w:val="ru-RU"/>
        </w:rPr>
        <w:t xml:space="preserve">Решение </w:t>
      </w:r>
      <w:r w:rsidR="00810E5E">
        <w:rPr>
          <w:sz w:val="24"/>
          <w:szCs w:val="24"/>
          <w:lang w:val="bg-BG"/>
        </w:rPr>
        <w:t>№ 411/19.11.2024</w:t>
      </w:r>
      <w:r w:rsidR="00810E5E">
        <w:rPr>
          <w:sz w:val="24"/>
          <w:szCs w:val="24"/>
          <w:lang w:val="bg-BG"/>
        </w:rPr>
        <w:t xml:space="preserve"> г.</w:t>
      </w:r>
      <w:bookmarkStart w:id="1" w:name="_GoBack"/>
      <w:bookmarkEnd w:id="1"/>
      <w:r>
        <w:rPr>
          <w:bCs/>
          <w:sz w:val="24"/>
          <w:szCs w:val="24"/>
          <w:lang w:val="ru-RU"/>
        </w:rPr>
        <w:t xml:space="preserve"> </w:t>
      </w:r>
      <w:r w:rsidR="004E36F6">
        <w:rPr>
          <w:bCs/>
          <w:sz w:val="24"/>
          <w:szCs w:val="24"/>
          <w:lang w:val="ru-RU"/>
        </w:rPr>
        <w:t>з</w:t>
      </w:r>
      <w:r>
        <w:rPr>
          <w:bCs/>
          <w:sz w:val="24"/>
          <w:szCs w:val="24"/>
          <w:lang w:val="ru-RU"/>
        </w:rPr>
        <w:t xml:space="preserve">а откриване на конкурс на </w:t>
      </w:r>
      <w:r w:rsidRPr="00D87C4B">
        <w:rPr>
          <w:sz w:val="24"/>
          <w:szCs w:val="24"/>
          <w:lang w:val="bg-BG"/>
        </w:rPr>
        <w:t xml:space="preserve">основание чл. 29, </w:t>
      </w:r>
      <w:r>
        <w:rPr>
          <w:sz w:val="24"/>
          <w:szCs w:val="24"/>
          <w:lang w:val="bg-BG"/>
        </w:rPr>
        <w:t>ал. 5</w:t>
      </w:r>
      <w:r w:rsidRPr="00D87C4B">
        <w:rPr>
          <w:sz w:val="24"/>
          <w:szCs w:val="24"/>
          <w:lang w:val="bg-BG"/>
        </w:rPr>
        <w:t xml:space="preserve"> от Правилника за прилагане на За</w:t>
      </w:r>
      <w:r>
        <w:rPr>
          <w:sz w:val="24"/>
          <w:szCs w:val="24"/>
          <w:lang w:val="bg-BG"/>
        </w:rPr>
        <w:t>кона за публичните предприятия</w:t>
      </w:r>
      <w:r w:rsidRPr="00185D1B">
        <w:rPr>
          <w:bCs/>
          <w:sz w:val="24"/>
          <w:szCs w:val="24"/>
          <w:lang w:val="ru-RU"/>
        </w:rPr>
        <w:t xml:space="preserve"> и </w:t>
      </w:r>
      <w:r>
        <w:rPr>
          <w:bCs/>
          <w:sz w:val="24"/>
          <w:szCs w:val="24"/>
          <w:lang w:val="ru-RU"/>
        </w:rPr>
        <w:t xml:space="preserve">конкурсната </w:t>
      </w:r>
      <w:r w:rsidRPr="00185D1B">
        <w:rPr>
          <w:bCs/>
          <w:sz w:val="24"/>
          <w:szCs w:val="24"/>
          <w:lang w:val="ru-RU"/>
        </w:rPr>
        <w:t>документация</w:t>
      </w:r>
      <w:r w:rsidRPr="003E5C87">
        <w:rPr>
          <w:sz w:val="24"/>
          <w:szCs w:val="24"/>
        </w:rPr>
        <w:t xml:space="preserve">, </w:t>
      </w:r>
      <w:r>
        <w:rPr>
          <w:sz w:val="24"/>
          <w:szCs w:val="24"/>
          <w:lang w:val="bg-BG"/>
        </w:rPr>
        <w:t xml:space="preserve">както </w:t>
      </w:r>
      <w:r w:rsidRPr="003E5C87">
        <w:rPr>
          <w:bCs/>
          <w:sz w:val="24"/>
          <w:szCs w:val="24"/>
          <w:lang w:val="ru-RU"/>
        </w:rPr>
        <w:t>и при всички общи и специални условия, предложени от ИЗПЪЛНИТЕЛЯ в</w:t>
      </w:r>
      <w:r w:rsidRPr="003E5C87">
        <w:rPr>
          <w:sz w:val="24"/>
          <w:szCs w:val="24"/>
        </w:rPr>
        <w:t xml:space="preserve"> </w:t>
      </w:r>
      <w:r>
        <w:rPr>
          <w:sz w:val="24"/>
          <w:szCs w:val="24"/>
          <w:lang w:val="bg-BG"/>
        </w:rPr>
        <w:t>неговото предложение и оферта</w:t>
      </w:r>
      <w:r w:rsidRPr="003E5C87">
        <w:rPr>
          <w:sz w:val="24"/>
          <w:szCs w:val="24"/>
        </w:rPr>
        <w:t xml:space="preserve">, представляващи неразделна част от </w:t>
      </w:r>
      <w:r>
        <w:rPr>
          <w:sz w:val="24"/>
          <w:szCs w:val="24"/>
          <w:lang w:val="bg-BG"/>
        </w:rPr>
        <w:t>настоящия договор</w:t>
      </w:r>
      <w:r w:rsidRPr="003E5C87">
        <w:rPr>
          <w:sz w:val="24"/>
          <w:szCs w:val="24"/>
        </w:rPr>
        <w:t>.</w:t>
      </w:r>
      <w:r>
        <w:rPr>
          <w:sz w:val="24"/>
          <w:szCs w:val="24"/>
        </w:rPr>
        <w:t xml:space="preserve"> </w:t>
      </w:r>
      <w:proofErr w:type="gramStart"/>
      <w:r>
        <w:rPr>
          <w:sz w:val="24"/>
          <w:szCs w:val="24"/>
        </w:rPr>
        <w:t xml:space="preserve">При противоречие между Общите условия на ИЗПЪЛНИТЕЛЯ и изискванията на ВЪЗЛОЖИТЕЛЯ, приложими са изискванията на ВЪЗЛОЖИТЕЛЯ, съгласно </w:t>
      </w:r>
      <w:r>
        <w:rPr>
          <w:sz w:val="24"/>
          <w:szCs w:val="24"/>
          <w:lang w:val="bg-BG"/>
        </w:rPr>
        <w:t>конкурсната документация</w:t>
      </w:r>
      <w:r>
        <w:rPr>
          <w:sz w:val="24"/>
          <w:szCs w:val="24"/>
        </w:rPr>
        <w:t>.</w:t>
      </w:r>
      <w:proofErr w:type="gramEnd"/>
    </w:p>
    <w:p w14:paraId="5E815B92" w14:textId="06313C73" w:rsidR="00901E6B" w:rsidRPr="0078189E" w:rsidRDefault="0098164D" w:rsidP="0098164D">
      <w:pPr>
        <w:autoSpaceDE w:val="0"/>
        <w:autoSpaceDN w:val="0"/>
        <w:adjustRightInd w:val="0"/>
        <w:ind w:firstLine="708"/>
        <w:jc w:val="both"/>
        <w:rPr>
          <w:bCs/>
          <w:sz w:val="24"/>
          <w:szCs w:val="24"/>
          <w:lang w:val="bg-BG" w:eastAsia="bg-BG"/>
        </w:rPr>
      </w:pPr>
      <w:r w:rsidRPr="003E5C87">
        <w:rPr>
          <w:b/>
          <w:sz w:val="24"/>
          <w:szCs w:val="24"/>
        </w:rPr>
        <w:t xml:space="preserve">(2) </w:t>
      </w:r>
      <w:r w:rsidRPr="003E5C87">
        <w:rPr>
          <w:sz w:val="24"/>
          <w:szCs w:val="24"/>
        </w:rPr>
        <w:t>В изпълнение на задължението си по ал.1 ИЗПЪЛНИТЕЛЯТ</w:t>
      </w:r>
      <w:r>
        <w:rPr>
          <w:sz w:val="24"/>
          <w:szCs w:val="24"/>
        </w:rPr>
        <w:t xml:space="preserve"> </w:t>
      </w:r>
      <w:r w:rsidRPr="003E5C87">
        <w:rPr>
          <w:sz w:val="24"/>
          <w:szCs w:val="24"/>
        </w:rPr>
        <w:t xml:space="preserve">се задължава да издаде </w:t>
      </w:r>
      <w:r w:rsidR="00DC1E18">
        <w:rPr>
          <w:sz w:val="24"/>
          <w:szCs w:val="24"/>
          <w:lang w:val="bg-BG"/>
        </w:rPr>
        <w:t xml:space="preserve">отделни </w:t>
      </w:r>
      <w:r w:rsidRPr="003E5C87">
        <w:rPr>
          <w:sz w:val="24"/>
          <w:szCs w:val="24"/>
        </w:rPr>
        <w:t>застрахователн</w:t>
      </w:r>
      <w:r w:rsidR="00DC1E18">
        <w:rPr>
          <w:sz w:val="24"/>
          <w:szCs w:val="24"/>
          <w:lang w:val="bg-BG"/>
        </w:rPr>
        <w:t>и</w:t>
      </w:r>
      <w:r w:rsidRPr="003E5C87">
        <w:rPr>
          <w:sz w:val="24"/>
          <w:szCs w:val="24"/>
        </w:rPr>
        <w:t xml:space="preserve"> полиц</w:t>
      </w:r>
      <w:r w:rsidR="00DC1E18">
        <w:rPr>
          <w:sz w:val="24"/>
          <w:szCs w:val="24"/>
          <w:lang w:val="bg-BG"/>
        </w:rPr>
        <w:t>и</w:t>
      </w:r>
      <w:r w:rsidRPr="003E5C87">
        <w:rPr>
          <w:sz w:val="24"/>
          <w:szCs w:val="24"/>
        </w:rPr>
        <w:t xml:space="preserve"> на ВЪЗЛОЖИТЕЛЯ</w:t>
      </w:r>
      <w:r>
        <w:rPr>
          <w:sz w:val="24"/>
          <w:szCs w:val="24"/>
          <w:lang w:val="en-GB"/>
        </w:rPr>
        <w:t xml:space="preserve"> </w:t>
      </w:r>
      <w:r>
        <w:rPr>
          <w:sz w:val="24"/>
          <w:szCs w:val="24"/>
        </w:rPr>
        <w:t>за</w:t>
      </w:r>
      <w:r>
        <w:rPr>
          <w:sz w:val="24"/>
          <w:szCs w:val="24"/>
          <w:lang w:val="en-GB"/>
        </w:rPr>
        <w:t xml:space="preserve"> </w:t>
      </w:r>
      <w:r>
        <w:rPr>
          <w:spacing w:val="-9"/>
          <w:sz w:val="24"/>
          <w:szCs w:val="24"/>
        </w:rPr>
        <w:t>з</w:t>
      </w:r>
      <w:r w:rsidRPr="001301BC">
        <w:rPr>
          <w:spacing w:val="-9"/>
          <w:sz w:val="24"/>
          <w:szCs w:val="24"/>
        </w:rPr>
        <w:t xml:space="preserve">астраховка </w:t>
      </w:r>
      <w:r w:rsidRPr="0098164D">
        <w:rPr>
          <w:spacing w:val="-9"/>
          <w:sz w:val="24"/>
          <w:szCs w:val="24"/>
          <w:lang w:val="ru-RU"/>
        </w:rPr>
        <w:t>„Всички рискове за електронна техника и оборудване“</w:t>
      </w:r>
      <w:r w:rsidR="00901E6B">
        <w:rPr>
          <w:spacing w:val="-9"/>
          <w:sz w:val="24"/>
          <w:szCs w:val="24"/>
          <w:lang w:val="ru-RU"/>
        </w:rPr>
        <w:t xml:space="preserve"> за </w:t>
      </w:r>
      <w:r w:rsidR="0078189E">
        <w:rPr>
          <w:spacing w:val="-9"/>
          <w:sz w:val="24"/>
          <w:szCs w:val="24"/>
          <w:lang w:val="ru-RU"/>
        </w:rPr>
        <w:t xml:space="preserve">посочената в чл. 1 медицинска апаратура и </w:t>
      </w:r>
      <w:r w:rsidR="0071153A">
        <w:rPr>
          <w:spacing w:val="-9"/>
          <w:sz w:val="24"/>
          <w:szCs w:val="24"/>
          <w:lang w:val="ru-RU"/>
        </w:rPr>
        <w:t>при условията</w:t>
      </w:r>
      <w:r w:rsidR="0078189E">
        <w:rPr>
          <w:spacing w:val="-9"/>
          <w:sz w:val="24"/>
          <w:szCs w:val="24"/>
          <w:lang w:val="ru-RU"/>
        </w:rPr>
        <w:t xml:space="preserve"> разписан</w:t>
      </w:r>
      <w:r w:rsidR="0071153A">
        <w:rPr>
          <w:spacing w:val="-9"/>
          <w:sz w:val="24"/>
          <w:szCs w:val="24"/>
          <w:lang w:val="ru-RU"/>
        </w:rPr>
        <w:t>и</w:t>
      </w:r>
      <w:r w:rsidR="0078189E">
        <w:rPr>
          <w:spacing w:val="-9"/>
          <w:sz w:val="24"/>
          <w:szCs w:val="24"/>
          <w:lang w:val="ru-RU"/>
        </w:rPr>
        <w:t xml:space="preserve"> в чл. 1.</w:t>
      </w:r>
    </w:p>
    <w:p w14:paraId="23A2DCD7" w14:textId="5D95EC45" w:rsidR="0098164D" w:rsidRDefault="00901E6B" w:rsidP="0098164D">
      <w:pPr>
        <w:autoSpaceDE w:val="0"/>
        <w:autoSpaceDN w:val="0"/>
        <w:adjustRightInd w:val="0"/>
        <w:ind w:firstLine="708"/>
        <w:jc w:val="both"/>
        <w:rPr>
          <w:sz w:val="24"/>
          <w:szCs w:val="24"/>
        </w:rPr>
      </w:pPr>
      <w:r w:rsidRPr="003E5C87">
        <w:rPr>
          <w:b/>
          <w:sz w:val="24"/>
          <w:szCs w:val="24"/>
        </w:rPr>
        <w:t xml:space="preserve"> </w:t>
      </w:r>
      <w:r w:rsidR="0098164D" w:rsidRPr="003E5C87">
        <w:rPr>
          <w:b/>
          <w:sz w:val="24"/>
          <w:szCs w:val="24"/>
        </w:rPr>
        <w:t>(</w:t>
      </w:r>
      <w:r w:rsidR="0098164D">
        <w:rPr>
          <w:b/>
          <w:sz w:val="24"/>
          <w:szCs w:val="24"/>
        </w:rPr>
        <w:t>3</w:t>
      </w:r>
      <w:r w:rsidR="0098164D" w:rsidRPr="003E5C87">
        <w:rPr>
          <w:b/>
          <w:sz w:val="24"/>
          <w:szCs w:val="24"/>
        </w:rPr>
        <w:t>)</w:t>
      </w:r>
      <w:r w:rsidR="0098164D">
        <w:rPr>
          <w:b/>
          <w:sz w:val="24"/>
          <w:szCs w:val="24"/>
        </w:rPr>
        <w:t xml:space="preserve"> </w:t>
      </w:r>
      <w:r w:rsidR="0098164D" w:rsidRPr="006E0698">
        <w:rPr>
          <w:sz w:val="24"/>
          <w:szCs w:val="24"/>
        </w:rPr>
        <w:t>ИЗПЪЛНИТЕЛЯТ</w:t>
      </w:r>
      <w:r w:rsidR="00DC1E18">
        <w:rPr>
          <w:b/>
          <w:sz w:val="24"/>
          <w:szCs w:val="24"/>
        </w:rPr>
        <w:t xml:space="preserve"> </w:t>
      </w:r>
      <w:r w:rsidR="0098164D">
        <w:rPr>
          <w:sz w:val="24"/>
          <w:szCs w:val="24"/>
        </w:rPr>
        <w:t xml:space="preserve">се задължава да поеме определените в </w:t>
      </w:r>
      <w:r>
        <w:rPr>
          <w:sz w:val="24"/>
          <w:szCs w:val="24"/>
          <w:lang w:val="bg-BG"/>
        </w:rPr>
        <w:t>конкурсната документация</w:t>
      </w:r>
      <w:r w:rsidR="0098164D">
        <w:rPr>
          <w:sz w:val="24"/>
          <w:szCs w:val="24"/>
        </w:rPr>
        <w:t xml:space="preserve"> рискове срещу плащане на застрахователна премия и при настъпване застрахователно събитие да заплати на застрахованите лица застрахователно обезщетение.</w:t>
      </w:r>
    </w:p>
    <w:p w14:paraId="39FEE4B2" w14:textId="42A99E56" w:rsidR="0098164D" w:rsidRDefault="0098164D" w:rsidP="0098164D">
      <w:pPr>
        <w:autoSpaceDE w:val="0"/>
        <w:autoSpaceDN w:val="0"/>
        <w:adjustRightInd w:val="0"/>
        <w:ind w:firstLine="708"/>
        <w:jc w:val="both"/>
        <w:rPr>
          <w:sz w:val="24"/>
          <w:szCs w:val="24"/>
        </w:rPr>
      </w:pPr>
      <w:r w:rsidRPr="003E5C87">
        <w:rPr>
          <w:b/>
          <w:sz w:val="24"/>
          <w:szCs w:val="24"/>
        </w:rPr>
        <w:t>(</w:t>
      </w:r>
      <w:r>
        <w:rPr>
          <w:b/>
          <w:sz w:val="24"/>
          <w:szCs w:val="24"/>
        </w:rPr>
        <w:t>4</w:t>
      </w:r>
      <w:r w:rsidRPr="003E5C87">
        <w:rPr>
          <w:b/>
          <w:sz w:val="24"/>
          <w:szCs w:val="24"/>
        </w:rPr>
        <w:t>)</w:t>
      </w:r>
      <w:r>
        <w:rPr>
          <w:b/>
          <w:sz w:val="24"/>
          <w:szCs w:val="24"/>
        </w:rPr>
        <w:t xml:space="preserve"> </w:t>
      </w:r>
      <w:r>
        <w:rPr>
          <w:sz w:val="24"/>
          <w:szCs w:val="24"/>
        </w:rPr>
        <w:t xml:space="preserve">Застраховането се извършва съобразно изискванията на ВЪЗЛОЖИТЕЛЯ, посочени в </w:t>
      </w:r>
      <w:r w:rsidR="00901E6B">
        <w:rPr>
          <w:sz w:val="24"/>
          <w:szCs w:val="24"/>
          <w:lang w:val="bg-BG"/>
        </w:rPr>
        <w:t xml:space="preserve">конкурсната </w:t>
      </w:r>
      <w:r>
        <w:rPr>
          <w:sz w:val="24"/>
          <w:szCs w:val="24"/>
        </w:rPr>
        <w:t>документация, включително техническ</w:t>
      </w:r>
      <w:r w:rsidR="00800D71">
        <w:rPr>
          <w:sz w:val="24"/>
          <w:szCs w:val="24"/>
          <w:lang w:val="bg-BG"/>
        </w:rPr>
        <w:t>ата</w:t>
      </w:r>
      <w:r>
        <w:rPr>
          <w:sz w:val="24"/>
          <w:szCs w:val="24"/>
        </w:rPr>
        <w:t xml:space="preserve"> спецификаци</w:t>
      </w:r>
      <w:r w:rsidR="00800D71">
        <w:rPr>
          <w:sz w:val="24"/>
          <w:szCs w:val="24"/>
          <w:lang w:val="bg-BG"/>
        </w:rPr>
        <w:t>я</w:t>
      </w:r>
      <w:r>
        <w:rPr>
          <w:sz w:val="24"/>
          <w:szCs w:val="24"/>
        </w:rPr>
        <w:t xml:space="preserve"> и предложението за изпълнение на поръчката, като в полиците се включват всички условия, предложени от ИЗПЪЛНИТЕЛЯ в офертата</w:t>
      </w:r>
      <w:r w:rsidR="00901E6B">
        <w:rPr>
          <w:sz w:val="24"/>
          <w:szCs w:val="24"/>
          <w:lang w:val="bg-BG"/>
        </w:rPr>
        <w:t xml:space="preserve"> и предложението</w:t>
      </w:r>
      <w:r>
        <w:rPr>
          <w:sz w:val="24"/>
          <w:szCs w:val="24"/>
        </w:rPr>
        <w:t xml:space="preserve"> му, които са неразделна част от настоящия договор.</w:t>
      </w:r>
    </w:p>
    <w:p w14:paraId="02984A2C" w14:textId="77777777" w:rsidR="0098164D" w:rsidRPr="003E5C87" w:rsidRDefault="0098164D" w:rsidP="0098164D">
      <w:pPr>
        <w:keepNext/>
        <w:keepLines/>
        <w:spacing w:before="240" w:after="240"/>
        <w:jc w:val="center"/>
        <w:outlineLvl w:val="1"/>
        <w:rPr>
          <w:b/>
          <w:bCs/>
          <w:color w:val="000000"/>
          <w:sz w:val="24"/>
          <w:szCs w:val="24"/>
        </w:rPr>
      </w:pPr>
      <w:proofErr w:type="gramStart"/>
      <w:r w:rsidRPr="003E5C87">
        <w:rPr>
          <w:b/>
          <w:spacing w:val="-1"/>
          <w:sz w:val="24"/>
          <w:szCs w:val="24"/>
        </w:rPr>
        <w:t>ІI.</w:t>
      </w:r>
      <w:proofErr w:type="gramEnd"/>
      <w:r w:rsidRPr="003E5C87">
        <w:rPr>
          <w:b/>
          <w:spacing w:val="-1"/>
          <w:sz w:val="24"/>
          <w:szCs w:val="24"/>
        </w:rPr>
        <w:t xml:space="preserve"> </w:t>
      </w:r>
      <w:proofErr w:type="gramStart"/>
      <w:r w:rsidRPr="003E5C87">
        <w:rPr>
          <w:b/>
          <w:bCs/>
          <w:color w:val="000000"/>
          <w:sz w:val="24"/>
          <w:szCs w:val="24"/>
        </w:rPr>
        <w:t>СРОК  НА</w:t>
      </w:r>
      <w:proofErr w:type="gramEnd"/>
      <w:r w:rsidRPr="003E5C87">
        <w:rPr>
          <w:b/>
          <w:bCs/>
          <w:color w:val="000000"/>
          <w:sz w:val="24"/>
          <w:szCs w:val="24"/>
        </w:rPr>
        <w:t xml:space="preserve"> ДОГОВОРА. СРОК И МЯСТО НА ИЗПЪЛНЕНИЕ</w:t>
      </w:r>
    </w:p>
    <w:p w14:paraId="276234BB" w14:textId="4D83DA97" w:rsidR="0098164D" w:rsidRDefault="0098164D" w:rsidP="0098164D">
      <w:pPr>
        <w:shd w:val="clear" w:color="auto" w:fill="FFFFFF"/>
        <w:spacing w:line="283" w:lineRule="exact"/>
        <w:ind w:firstLine="708"/>
        <w:jc w:val="both"/>
        <w:rPr>
          <w:spacing w:val="-1"/>
          <w:sz w:val="24"/>
          <w:szCs w:val="24"/>
        </w:rPr>
      </w:pPr>
      <w:proofErr w:type="gramStart"/>
      <w:r w:rsidRPr="003E5C87">
        <w:rPr>
          <w:b/>
          <w:spacing w:val="-1"/>
          <w:sz w:val="24"/>
          <w:szCs w:val="24"/>
        </w:rPr>
        <w:t>Чл. 4.</w:t>
      </w:r>
      <w:proofErr w:type="gramEnd"/>
      <w:r w:rsidRPr="003E5C87">
        <w:rPr>
          <w:spacing w:val="-1"/>
          <w:sz w:val="24"/>
          <w:szCs w:val="24"/>
        </w:rPr>
        <w:t xml:space="preserve"> Договорът влиза в сила от датата на сключването му </w:t>
      </w:r>
      <w:r w:rsidRPr="00BC1E14">
        <w:rPr>
          <w:spacing w:val="-1"/>
          <w:sz w:val="24"/>
          <w:szCs w:val="24"/>
        </w:rPr>
        <w:t>и е със срок на действие</w:t>
      </w:r>
      <w:r w:rsidRPr="003E5C87">
        <w:rPr>
          <w:spacing w:val="-1"/>
          <w:sz w:val="24"/>
          <w:szCs w:val="24"/>
        </w:rPr>
        <w:t>, както следва:</w:t>
      </w:r>
    </w:p>
    <w:p w14:paraId="14B66F8E" w14:textId="77777777" w:rsidR="00B244B1" w:rsidRPr="0082374A" w:rsidRDefault="00B244B1" w:rsidP="0098164D">
      <w:pPr>
        <w:shd w:val="clear" w:color="auto" w:fill="FFFFFF"/>
        <w:spacing w:line="283" w:lineRule="exact"/>
        <w:ind w:firstLine="708"/>
        <w:jc w:val="both"/>
        <w:rPr>
          <w:spacing w:val="-1"/>
          <w:sz w:val="24"/>
          <w:szCs w:val="24"/>
          <w:lang w:val="en-GB"/>
        </w:rPr>
      </w:pPr>
    </w:p>
    <w:p w14:paraId="27DC3D33" w14:textId="7FBC81FE" w:rsidR="002A14C0" w:rsidRPr="00DC1E18" w:rsidRDefault="00DC1E18" w:rsidP="00700458">
      <w:pPr>
        <w:pStyle w:val="ListParagraph"/>
        <w:numPr>
          <w:ilvl w:val="0"/>
          <w:numId w:val="42"/>
        </w:numPr>
        <w:ind w:left="0" w:firstLine="708"/>
        <w:jc w:val="both"/>
        <w:rPr>
          <w:b/>
          <w:i/>
          <w:spacing w:val="-1"/>
          <w:sz w:val="24"/>
          <w:szCs w:val="24"/>
        </w:rPr>
      </w:pPr>
      <w:r w:rsidRPr="00DC1E18">
        <w:rPr>
          <w:b/>
          <w:i/>
          <w:iCs/>
          <w:sz w:val="24"/>
          <w:szCs w:val="24"/>
          <w:lang w:val="bg-BG"/>
        </w:rPr>
        <w:t xml:space="preserve">Застрахователните </w:t>
      </w:r>
      <w:r w:rsidR="00700458" w:rsidRPr="00DC1E18">
        <w:rPr>
          <w:b/>
          <w:i/>
          <w:iCs/>
          <w:sz w:val="24"/>
          <w:szCs w:val="24"/>
          <w:lang w:val="bg-BG"/>
        </w:rPr>
        <w:t xml:space="preserve">полици се издават за срок от </w:t>
      </w:r>
      <w:r w:rsidR="002A14C0" w:rsidRPr="00DC1E18">
        <w:rPr>
          <w:b/>
          <w:i/>
          <w:iCs/>
          <w:sz w:val="24"/>
          <w:szCs w:val="24"/>
          <w:lang w:val="bg-BG"/>
        </w:rPr>
        <w:t xml:space="preserve"> </w:t>
      </w:r>
      <w:r w:rsidR="002A14C0" w:rsidRPr="00DC1E18">
        <w:rPr>
          <w:b/>
          <w:bCs/>
          <w:i/>
          <w:sz w:val="24"/>
          <w:szCs w:val="24"/>
          <w:lang w:val="bg-BG"/>
        </w:rPr>
        <w:t>12 месеца, считано от 00:00 часа на 0</w:t>
      </w:r>
      <w:r w:rsidR="00FD06CE" w:rsidRPr="00DC1E18">
        <w:rPr>
          <w:b/>
          <w:bCs/>
          <w:i/>
          <w:sz w:val="24"/>
          <w:szCs w:val="24"/>
          <w:lang w:val="bg-BG"/>
        </w:rPr>
        <w:t>6</w:t>
      </w:r>
      <w:r w:rsidR="002A14C0" w:rsidRPr="00DC1E18">
        <w:rPr>
          <w:b/>
          <w:bCs/>
          <w:i/>
          <w:sz w:val="24"/>
          <w:szCs w:val="24"/>
          <w:lang w:val="bg-BG"/>
        </w:rPr>
        <w:t xml:space="preserve">.12.2024 г. до 24:00 часа </w:t>
      </w:r>
      <w:r w:rsidR="002A14C0" w:rsidRPr="00DC1E18">
        <w:rPr>
          <w:b/>
          <w:i/>
          <w:spacing w:val="-1"/>
          <w:sz w:val="24"/>
          <w:szCs w:val="24"/>
        </w:rPr>
        <w:t>на 0</w:t>
      </w:r>
      <w:r w:rsidR="00FD06CE" w:rsidRPr="00DC1E18">
        <w:rPr>
          <w:b/>
          <w:i/>
          <w:spacing w:val="-1"/>
          <w:sz w:val="24"/>
          <w:szCs w:val="24"/>
          <w:lang w:val="bg-BG"/>
        </w:rPr>
        <w:t>5</w:t>
      </w:r>
      <w:r w:rsidR="002A14C0" w:rsidRPr="00DC1E18">
        <w:rPr>
          <w:b/>
          <w:i/>
          <w:spacing w:val="-1"/>
          <w:sz w:val="24"/>
          <w:szCs w:val="24"/>
        </w:rPr>
        <w:t xml:space="preserve">.12.2025 г., </w:t>
      </w:r>
      <w:proofErr w:type="gramStart"/>
      <w:r w:rsidR="002A14C0" w:rsidRPr="00DC1E18">
        <w:rPr>
          <w:b/>
          <w:i/>
          <w:spacing w:val="-1"/>
          <w:sz w:val="24"/>
          <w:szCs w:val="24"/>
        </w:rPr>
        <w:t>с</w:t>
      </w:r>
      <w:proofErr w:type="gramEnd"/>
      <w:r w:rsidR="002A14C0" w:rsidRPr="00DC1E18">
        <w:rPr>
          <w:b/>
          <w:i/>
          <w:spacing w:val="-1"/>
          <w:sz w:val="24"/>
          <w:szCs w:val="24"/>
        </w:rPr>
        <w:t xml:space="preserve"> включено ретроактивно покритие: от 00:00 часа на 02.12.2024 г. (съгласно условията на конкурсната документация).</w:t>
      </w:r>
    </w:p>
    <w:p w14:paraId="472490D0" w14:textId="77777777" w:rsidR="002A14C0" w:rsidRPr="002A14C0" w:rsidRDefault="002A14C0" w:rsidP="002A14C0">
      <w:pPr>
        <w:ind w:firstLine="708"/>
        <w:jc w:val="both"/>
        <w:rPr>
          <w:spacing w:val="-1"/>
          <w:sz w:val="24"/>
          <w:szCs w:val="24"/>
        </w:rPr>
      </w:pPr>
    </w:p>
    <w:p w14:paraId="1A60A550" w14:textId="7F5A1FCC" w:rsidR="0098164D" w:rsidRPr="003E5C87" w:rsidRDefault="0098164D" w:rsidP="0098164D">
      <w:pPr>
        <w:shd w:val="clear" w:color="auto" w:fill="FFFFFF"/>
        <w:spacing w:line="283" w:lineRule="exact"/>
        <w:ind w:firstLine="708"/>
        <w:jc w:val="both"/>
        <w:rPr>
          <w:bCs/>
          <w:i/>
          <w:sz w:val="24"/>
          <w:szCs w:val="24"/>
        </w:rPr>
      </w:pPr>
      <w:r w:rsidRPr="003E5C87">
        <w:rPr>
          <w:b/>
          <w:sz w:val="24"/>
          <w:szCs w:val="24"/>
        </w:rPr>
        <w:t>Чл. 5</w:t>
      </w:r>
      <w:proofErr w:type="gramStart"/>
      <w:r w:rsidRPr="003E5C87">
        <w:rPr>
          <w:b/>
          <w:sz w:val="24"/>
          <w:szCs w:val="24"/>
        </w:rPr>
        <w:t>.</w:t>
      </w:r>
      <w:r>
        <w:rPr>
          <w:b/>
          <w:sz w:val="24"/>
          <w:szCs w:val="24"/>
        </w:rPr>
        <w:t>(</w:t>
      </w:r>
      <w:proofErr w:type="gramEnd"/>
      <w:r>
        <w:rPr>
          <w:b/>
          <w:sz w:val="24"/>
          <w:szCs w:val="24"/>
          <w:lang w:val="en-GB"/>
        </w:rPr>
        <w:t>1</w:t>
      </w:r>
      <w:r>
        <w:rPr>
          <w:b/>
          <w:sz w:val="24"/>
          <w:szCs w:val="24"/>
        </w:rPr>
        <w:t>)</w:t>
      </w:r>
      <w:r w:rsidRPr="003E5C87">
        <w:rPr>
          <w:sz w:val="24"/>
          <w:szCs w:val="24"/>
        </w:rPr>
        <w:t xml:space="preserve"> Срокът за изпълнение на Услугите е съгласно </w:t>
      </w:r>
      <w:r w:rsidR="00B244B1">
        <w:rPr>
          <w:sz w:val="24"/>
          <w:szCs w:val="24"/>
          <w:lang w:val="bg-BG"/>
        </w:rPr>
        <w:t>посочения в чл. 4 от настоящия договор и</w:t>
      </w:r>
      <w:r w:rsidRPr="003E5C87">
        <w:rPr>
          <w:sz w:val="24"/>
          <w:szCs w:val="24"/>
        </w:rPr>
        <w:t xml:space="preserve"> </w:t>
      </w:r>
      <w:r w:rsidR="00B244B1">
        <w:rPr>
          <w:sz w:val="24"/>
          <w:szCs w:val="24"/>
          <w:lang w:val="bg-BG"/>
        </w:rPr>
        <w:t>издаден</w:t>
      </w:r>
      <w:r w:rsidR="00DC1E18">
        <w:rPr>
          <w:sz w:val="24"/>
          <w:szCs w:val="24"/>
          <w:lang w:val="bg-BG"/>
        </w:rPr>
        <w:t>ите</w:t>
      </w:r>
      <w:r w:rsidRPr="003E5C87">
        <w:rPr>
          <w:sz w:val="24"/>
          <w:szCs w:val="24"/>
        </w:rPr>
        <w:t xml:space="preserve"> застрахователн</w:t>
      </w:r>
      <w:r w:rsidR="00DC1E18">
        <w:rPr>
          <w:sz w:val="24"/>
          <w:szCs w:val="24"/>
          <w:lang w:val="bg-BG"/>
        </w:rPr>
        <w:t>и</w:t>
      </w:r>
      <w:r w:rsidRPr="003E5C87">
        <w:rPr>
          <w:sz w:val="24"/>
          <w:szCs w:val="24"/>
        </w:rPr>
        <w:t xml:space="preserve"> полиц</w:t>
      </w:r>
      <w:r w:rsidR="00DC1E18">
        <w:rPr>
          <w:sz w:val="24"/>
          <w:szCs w:val="24"/>
          <w:lang w:val="bg-BG"/>
        </w:rPr>
        <w:t>и</w:t>
      </w:r>
      <w:r w:rsidRPr="003E5C87">
        <w:rPr>
          <w:sz w:val="24"/>
          <w:szCs w:val="24"/>
        </w:rPr>
        <w:t>.</w:t>
      </w:r>
    </w:p>
    <w:p w14:paraId="08B2BE3E" w14:textId="77777777" w:rsidR="0098164D" w:rsidRDefault="0098164D" w:rsidP="0098164D">
      <w:pPr>
        <w:shd w:val="clear" w:color="auto" w:fill="FFFFFF"/>
        <w:tabs>
          <w:tab w:val="left" w:pos="758"/>
        </w:tabs>
        <w:jc w:val="both"/>
        <w:rPr>
          <w:sz w:val="24"/>
          <w:szCs w:val="24"/>
        </w:rPr>
      </w:pPr>
      <w:r>
        <w:rPr>
          <w:color w:val="FF0000"/>
          <w:spacing w:val="-1"/>
          <w:sz w:val="24"/>
          <w:szCs w:val="24"/>
          <w:lang w:val="en-GB"/>
        </w:rPr>
        <w:tab/>
      </w:r>
      <w:r w:rsidRPr="00E12723">
        <w:rPr>
          <w:b/>
          <w:sz w:val="24"/>
          <w:szCs w:val="24"/>
        </w:rPr>
        <w:t>(2)</w:t>
      </w:r>
      <w:r w:rsidRPr="00E12723">
        <w:rPr>
          <w:b/>
          <w:sz w:val="24"/>
          <w:szCs w:val="24"/>
          <w:lang w:val="en-GB"/>
        </w:rPr>
        <w:t xml:space="preserve"> </w:t>
      </w:r>
      <w:r w:rsidRPr="00E12723">
        <w:rPr>
          <w:sz w:val="24"/>
          <w:szCs w:val="24"/>
        </w:rPr>
        <w:t xml:space="preserve">Място на изпълнение на поръчката са сградите на УМБАЛ „Св. Иван Рилски” ЕАД, находящи се в гр. </w:t>
      </w:r>
      <w:proofErr w:type="gramStart"/>
      <w:r w:rsidRPr="00E12723">
        <w:rPr>
          <w:sz w:val="24"/>
          <w:szCs w:val="24"/>
        </w:rPr>
        <w:t>София, бул.</w:t>
      </w:r>
      <w:proofErr w:type="gramEnd"/>
      <w:r w:rsidRPr="00E12723">
        <w:rPr>
          <w:sz w:val="24"/>
          <w:szCs w:val="24"/>
        </w:rPr>
        <w:t xml:space="preserve"> </w:t>
      </w:r>
      <w:proofErr w:type="gramStart"/>
      <w:r w:rsidRPr="00E12723">
        <w:rPr>
          <w:sz w:val="24"/>
          <w:szCs w:val="24"/>
        </w:rPr>
        <w:t>“Акад. Иван Гешов” № № 15</w:t>
      </w:r>
      <w:r w:rsidR="00901E6B">
        <w:rPr>
          <w:sz w:val="24"/>
          <w:szCs w:val="24"/>
          <w:lang w:val="bg-BG"/>
        </w:rPr>
        <w:t xml:space="preserve"> </w:t>
      </w:r>
      <w:r w:rsidRPr="00E12723">
        <w:rPr>
          <w:sz w:val="24"/>
          <w:szCs w:val="24"/>
        </w:rPr>
        <w:t>и ул.</w:t>
      </w:r>
      <w:proofErr w:type="gramEnd"/>
      <w:r w:rsidRPr="00E12723">
        <w:rPr>
          <w:sz w:val="24"/>
          <w:szCs w:val="24"/>
        </w:rPr>
        <w:t xml:space="preserve"> „Урвич</w:t>
      </w:r>
      <w:proofErr w:type="gramStart"/>
      <w:r w:rsidRPr="00E12723">
        <w:rPr>
          <w:sz w:val="24"/>
          <w:szCs w:val="24"/>
        </w:rPr>
        <w:t>“ №</w:t>
      </w:r>
      <w:proofErr w:type="gramEnd"/>
      <w:r w:rsidRPr="00E12723">
        <w:rPr>
          <w:sz w:val="24"/>
          <w:szCs w:val="24"/>
        </w:rPr>
        <w:t xml:space="preserve"> 13.</w:t>
      </w:r>
    </w:p>
    <w:p w14:paraId="4C390247" w14:textId="5EA70BCE" w:rsidR="0098164D" w:rsidRPr="00F34603" w:rsidRDefault="0098164D" w:rsidP="0098164D">
      <w:pPr>
        <w:shd w:val="clear" w:color="auto" w:fill="FFFFFF"/>
        <w:jc w:val="both"/>
        <w:rPr>
          <w:sz w:val="24"/>
          <w:szCs w:val="24"/>
        </w:rPr>
      </w:pPr>
      <w:r>
        <w:rPr>
          <w:color w:val="FF0000"/>
          <w:spacing w:val="-1"/>
          <w:sz w:val="24"/>
          <w:szCs w:val="24"/>
        </w:rPr>
        <w:tab/>
      </w:r>
      <w:r w:rsidRPr="00F34603">
        <w:rPr>
          <w:b/>
          <w:sz w:val="24"/>
          <w:szCs w:val="24"/>
        </w:rPr>
        <w:t>(3)</w:t>
      </w:r>
      <w:r w:rsidRPr="00F34603">
        <w:rPr>
          <w:sz w:val="24"/>
          <w:szCs w:val="24"/>
        </w:rPr>
        <w:t xml:space="preserve"> </w:t>
      </w:r>
      <w:r>
        <w:rPr>
          <w:sz w:val="24"/>
          <w:szCs w:val="24"/>
        </w:rPr>
        <w:t>Предаването на застрахователн</w:t>
      </w:r>
      <w:r w:rsidR="00DC1E18">
        <w:rPr>
          <w:sz w:val="24"/>
          <w:szCs w:val="24"/>
          <w:lang w:val="bg-BG"/>
        </w:rPr>
        <w:t>ите</w:t>
      </w:r>
      <w:r>
        <w:rPr>
          <w:sz w:val="24"/>
          <w:szCs w:val="24"/>
        </w:rPr>
        <w:t xml:space="preserve"> полиц</w:t>
      </w:r>
      <w:r w:rsidR="00DC1E18">
        <w:rPr>
          <w:sz w:val="24"/>
          <w:szCs w:val="24"/>
          <w:lang w:val="bg-BG"/>
        </w:rPr>
        <w:t>и</w:t>
      </w:r>
      <w:r>
        <w:rPr>
          <w:sz w:val="24"/>
          <w:szCs w:val="24"/>
        </w:rPr>
        <w:t xml:space="preserve"> </w:t>
      </w:r>
      <w:r>
        <w:rPr>
          <w:sz w:val="24"/>
          <w:szCs w:val="24"/>
          <w:lang w:val="en-GB"/>
        </w:rPr>
        <w:t>(</w:t>
      </w:r>
      <w:r>
        <w:rPr>
          <w:sz w:val="24"/>
          <w:szCs w:val="24"/>
        </w:rPr>
        <w:t>Сертификати или добавъци</w:t>
      </w:r>
      <w:r>
        <w:rPr>
          <w:sz w:val="24"/>
          <w:szCs w:val="24"/>
          <w:lang w:val="en-GB"/>
        </w:rPr>
        <w:t>)</w:t>
      </w:r>
      <w:r>
        <w:rPr>
          <w:sz w:val="24"/>
          <w:szCs w:val="24"/>
        </w:rPr>
        <w:t xml:space="preserve"> се извършва на адрес: гр. </w:t>
      </w:r>
      <w:proofErr w:type="gramStart"/>
      <w:r>
        <w:rPr>
          <w:sz w:val="24"/>
          <w:szCs w:val="24"/>
        </w:rPr>
        <w:t>София, бул.</w:t>
      </w:r>
      <w:proofErr w:type="gramEnd"/>
      <w:r>
        <w:rPr>
          <w:sz w:val="24"/>
          <w:szCs w:val="24"/>
        </w:rPr>
        <w:t xml:space="preserve"> „Акад. Иван Гешов</w:t>
      </w:r>
      <w:proofErr w:type="gramStart"/>
      <w:r>
        <w:rPr>
          <w:sz w:val="24"/>
          <w:szCs w:val="24"/>
        </w:rPr>
        <w:t>“ №</w:t>
      </w:r>
      <w:proofErr w:type="gramEnd"/>
      <w:r>
        <w:rPr>
          <w:sz w:val="24"/>
          <w:szCs w:val="24"/>
        </w:rPr>
        <w:t xml:space="preserve"> 15.</w:t>
      </w:r>
    </w:p>
    <w:p w14:paraId="421928A6" w14:textId="77777777" w:rsidR="0098164D" w:rsidRPr="0082374A" w:rsidRDefault="0098164D" w:rsidP="0098164D">
      <w:pPr>
        <w:shd w:val="clear" w:color="auto" w:fill="FFFFFF"/>
        <w:spacing w:line="283" w:lineRule="exact"/>
        <w:jc w:val="both"/>
        <w:rPr>
          <w:color w:val="FF0000"/>
          <w:spacing w:val="-1"/>
          <w:sz w:val="24"/>
          <w:szCs w:val="24"/>
        </w:rPr>
      </w:pPr>
    </w:p>
    <w:p w14:paraId="5A392D63" w14:textId="77777777" w:rsidR="0098164D" w:rsidRPr="003E5C87" w:rsidRDefault="0098164D" w:rsidP="0098164D">
      <w:pPr>
        <w:shd w:val="clear" w:color="auto" w:fill="FFFFFF"/>
        <w:jc w:val="center"/>
        <w:rPr>
          <w:b/>
          <w:bCs/>
          <w:spacing w:val="-3"/>
          <w:sz w:val="24"/>
          <w:szCs w:val="24"/>
          <w:lang w:val="ru-RU"/>
        </w:rPr>
      </w:pPr>
      <w:proofErr w:type="gramStart"/>
      <w:r w:rsidRPr="003E5C87">
        <w:rPr>
          <w:b/>
          <w:sz w:val="24"/>
          <w:szCs w:val="24"/>
        </w:rPr>
        <w:t>ІІI.</w:t>
      </w:r>
      <w:proofErr w:type="gramEnd"/>
      <w:r w:rsidRPr="003E5C87">
        <w:rPr>
          <w:b/>
          <w:sz w:val="24"/>
          <w:szCs w:val="24"/>
        </w:rPr>
        <w:t xml:space="preserve"> </w:t>
      </w:r>
      <w:proofErr w:type="gramStart"/>
      <w:r w:rsidRPr="003E5C87">
        <w:rPr>
          <w:b/>
          <w:bCs/>
          <w:color w:val="000000"/>
          <w:sz w:val="24"/>
          <w:szCs w:val="24"/>
        </w:rPr>
        <w:t>ЗАСТРАХОВАТЕЛНА ПРЕМИЯ, РЕД И СРОКОВЕ ЗА ПЛАЩАНЕ.</w:t>
      </w:r>
      <w:proofErr w:type="gramEnd"/>
      <w:r w:rsidRPr="003E5C87">
        <w:rPr>
          <w:b/>
          <w:bCs/>
          <w:color w:val="000000"/>
          <w:sz w:val="24"/>
          <w:szCs w:val="24"/>
        </w:rPr>
        <w:t xml:space="preserve"> </w:t>
      </w:r>
      <w:proofErr w:type="gramStart"/>
      <w:r w:rsidRPr="003E5C87">
        <w:rPr>
          <w:b/>
          <w:bCs/>
          <w:color w:val="000000"/>
          <w:sz w:val="24"/>
          <w:szCs w:val="24"/>
        </w:rPr>
        <w:t xml:space="preserve">ЗАПЛАЩАНЕ НА </w:t>
      </w:r>
      <w:r w:rsidRPr="003E5C87">
        <w:rPr>
          <w:b/>
          <w:bCs/>
          <w:spacing w:val="-3"/>
          <w:sz w:val="24"/>
          <w:szCs w:val="24"/>
          <w:lang w:val="ru-RU"/>
        </w:rPr>
        <w:t>ЗАСТРАХОВАТЕЛНО ОБЕЗЩЕТЕНИЕ.</w:t>
      </w:r>
      <w:proofErr w:type="gramEnd"/>
    </w:p>
    <w:p w14:paraId="5E8F1AEF" w14:textId="77777777" w:rsidR="0098164D" w:rsidRPr="003E5C87" w:rsidRDefault="0098164D" w:rsidP="0098164D">
      <w:pPr>
        <w:shd w:val="clear" w:color="auto" w:fill="FFFFFF"/>
        <w:rPr>
          <w:b/>
          <w:bCs/>
          <w:color w:val="FF0000"/>
          <w:spacing w:val="-3"/>
          <w:sz w:val="24"/>
          <w:szCs w:val="24"/>
        </w:rPr>
      </w:pPr>
      <w:r w:rsidRPr="003E5C87">
        <w:rPr>
          <w:b/>
          <w:sz w:val="24"/>
          <w:szCs w:val="24"/>
        </w:rPr>
        <w:tab/>
      </w:r>
    </w:p>
    <w:p w14:paraId="33093936" w14:textId="77777777" w:rsidR="0098164D" w:rsidRDefault="0098164D" w:rsidP="0098164D">
      <w:pPr>
        <w:widowControl w:val="0"/>
        <w:jc w:val="both"/>
        <w:rPr>
          <w:sz w:val="24"/>
          <w:szCs w:val="24"/>
        </w:rPr>
      </w:pPr>
      <w:r w:rsidRPr="003E5C87">
        <w:rPr>
          <w:b/>
          <w:sz w:val="24"/>
          <w:szCs w:val="24"/>
        </w:rPr>
        <w:tab/>
      </w:r>
      <w:r w:rsidRPr="003E5C87">
        <w:rPr>
          <w:b/>
          <w:sz w:val="24"/>
          <w:szCs w:val="24"/>
          <w:lang w:val="ru-RU"/>
        </w:rPr>
        <w:t>Чл</w:t>
      </w:r>
      <w:r w:rsidRPr="003E5C87">
        <w:rPr>
          <w:b/>
          <w:sz w:val="24"/>
          <w:szCs w:val="24"/>
        </w:rPr>
        <w:t xml:space="preserve">. </w:t>
      </w:r>
      <w:proofErr w:type="gramStart"/>
      <w:r w:rsidRPr="003E5C87">
        <w:rPr>
          <w:b/>
          <w:sz w:val="24"/>
          <w:szCs w:val="24"/>
          <w:lang w:val="en-GB"/>
        </w:rPr>
        <w:t>6</w:t>
      </w:r>
      <w:r w:rsidRPr="003E5C87">
        <w:rPr>
          <w:b/>
          <w:sz w:val="24"/>
          <w:szCs w:val="24"/>
          <w:lang w:val="ru-RU"/>
        </w:rPr>
        <w:t>.</w:t>
      </w:r>
      <w:r w:rsidRPr="003E5C87">
        <w:rPr>
          <w:b/>
          <w:bCs/>
          <w:sz w:val="24"/>
          <w:szCs w:val="24"/>
          <w:lang w:val="ru-RU"/>
        </w:rPr>
        <w:t>(</w:t>
      </w:r>
      <w:proofErr w:type="gramEnd"/>
      <w:r w:rsidRPr="003E5C87">
        <w:rPr>
          <w:b/>
          <w:bCs/>
          <w:sz w:val="24"/>
          <w:szCs w:val="24"/>
          <w:lang w:val="ru-RU"/>
        </w:rPr>
        <w:t xml:space="preserve">1) </w:t>
      </w:r>
      <w:r w:rsidRPr="003E5C87">
        <w:rPr>
          <w:sz w:val="24"/>
          <w:szCs w:val="24"/>
        </w:rPr>
        <w:t>За предоставянето на Услугите, ВЪЗЛОЖИТЕЛЯТ се задължава да плати на</w:t>
      </w:r>
      <w:r>
        <w:rPr>
          <w:sz w:val="24"/>
          <w:szCs w:val="24"/>
        </w:rPr>
        <w:t xml:space="preserve"> </w:t>
      </w:r>
      <w:r w:rsidRPr="003E5C87">
        <w:rPr>
          <w:sz w:val="24"/>
          <w:szCs w:val="24"/>
        </w:rPr>
        <w:t xml:space="preserve">ИЗПЪЛНИТЕЛЯ обща застрахователна премия в размер на ……… </w:t>
      </w:r>
      <w:proofErr w:type="gramStart"/>
      <w:r w:rsidRPr="003E5C87">
        <w:rPr>
          <w:sz w:val="24"/>
          <w:szCs w:val="24"/>
        </w:rPr>
        <w:t>(…………………………) лева,</w:t>
      </w:r>
      <w:r>
        <w:rPr>
          <w:sz w:val="24"/>
          <w:szCs w:val="24"/>
        </w:rPr>
        <w:t xml:space="preserve"> </w:t>
      </w:r>
      <w:r w:rsidRPr="003E5C87">
        <w:rPr>
          <w:sz w:val="24"/>
          <w:szCs w:val="24"/>
        </w:rPr>
        <w:t>с вкл.</w:t>
      </w:r>
      <w:proofErr w:type="gramEnd"/>
      <w:r>
        <w:rPr>
          <w:sz w:val="24"/>
          <w:szCs w:val="24"/>
        </w:rPr>
        <w:t xml:space="preserve"> </w:t>
      </w:r>
      <w:proofErr w:type="gramStart"/>
      <w:r w:rsidRPr="003E5C87">
        <w:rPr>
          <w:sz w:val="24"/>
          <w:szCs w:val="24"/>
        </w:rPr>
        <w:t>данък</w:t>
      </w:r>
      <w:proofErr w:type="gramEnd"/>
      <w:r w:rsidRPr="003E5C87">
        <w:rPr>
          <w:sz w:val="24"/>
          <w:szCs w:val="24"/>
        </w:rPr>
        <w:t xml:space="preserve"> по ЗДЗП, наричана по-нататък „</w:t>
      </w:r>
      <w:r w:rsidRPr="003E5C87">
        <w:rPr>
          <w:b/>
          <w:sz w:val="24"/>
          <w:szCs w:val="24"/>
        </w:rPr>
        <w:t>Цената</w:t>
      </w:r>
      <w:r w:rsidRPr="003E5C87">
        <w:rPr>
          <w:sz w:val="24"/>
          <w:szCs w:val="24"/>
        </w:rPr>
        <w:t xml:space="preserve">“, съгласно Ценовото предложение на ИЗПЪЛНИТЕЛЯ, съставляващо Приложение № </w:t>
      </w:r>
      <w:r>
        <w:rPr>
          <w:sz w:val="24"/>
          <w:szCs w:val="24"/>
        </w:rPr>
        <w:t>3</w:t>
      </w:r>
      <w:r w:rsidRPr="003E5C87">
        <w:rPr>
          <w:sz w:val="24"/>
          <w:szCs w:val="24"/>
        </w:rPr>
        <w:t>.</w:t>
      </w:r>
      <w:r>
        <w:rPr>
          <w:sz w:val="24"/>
          <w:szCs w:val="24"/>
        </w:rPr>
        <w:t xml:space="preserve"> </w:t>
      </w:r>
    </w:p>
    <w:p w14:paraId="3398C9B0" w14:textId="265FB7B9" w:rsidR="0098164D" w:rsidRPr="004B78E3" w:rsidRDefault="0098164D" w:rsidP="004B78E3">
      <w:pPr>
        <w:widowControl w:val="0"/>
        <w:ind w:firstLine="708"/>
        <w:jc w:val="both"/>
        <w:rPr>
          <w:bCs/>
          <w:sz w:val="24"/>
          <w:szCs w:val="24"/>
        </w:rPr>
      </w:pPr>
      <w:r w:rsidRPr="003E5C87">
        <w:rPr>
          <w:b/>
          <w:sz w:val="24"/>
          <w:szCs w:val="24"/>
        </w:rPr>
        <w:t>(2)</w:t>
      </w:r>
      <w:r w:rsidRPr="003E5C87">
        <w:rPr>
          <w:sz w:val="24"/>
          <w:szCs w:val="24"/>
        </w:rPr>
        <w:t xml:space="preserve"> В Цената по ал. </w:t>
      </w:r>
      <w:proofErr w:type="gramStart"/>
      <w:r w:rsidRPr="003E5C87">
        <w:rPr>
          <w:sz w:val="24"/>
          <w:szCs w:val="24"/>
        </w:rPr>
        <w:t xml:space="preserve">1 са включени всички разходи на ИЗПЪЛНИТЕЛЯ за изпълнение на Услугите, като </w:t>
      </w:r>
      <w:r w:rsidRPr="003E5C87">
        <w:rPr>
          <w:bCs/>
          <w:sz w:val="24"/>
          <w:szCs w:val="24"/>
        </w:rPr>
        <w:t>ВЪЗЛОЖИТЕЛЯТ не дължи заплащането на каквито и да е други разноски, направени от ИЗПЪЛНИТЕЛЯ.</w:t>
      </w:r>
      <w:proofErr w:type="gramEnd"/>
    </w:p>
    <w:p w14:paraId="077E3976" w14:textId="7BC534B3" w:rsidR="0098164D" w:rsidRPr="00E355AC" w:rsidRDefault="0098164D" w:rsidP="00E355AC">
      <w:pPr>
        <w:widowControl w:val="0"/>
        <w:ind w:firstLine="708"/>
        <w:jc w:val="both"/>
        <w:rPr>
          <w:i/>
          <w:sz w:val="24"/>
          <w:szCs w:val="24"/>
          <w:lang w:val="bg-BG"/>
        </w:rPr>
      </w:pPr>
      <w:r w:rsidRPr="003E5C87">
        <w:rPr>
          <w:b/>
          <w:sz w:val="24"/>
          <w:szCs w:val="24"/>
        </w:rPr>
        <w:t xml:space="preserve"> (3) </w:t>
      </w:r>
      <w:r w:rsidRPr="003E5C87">
        <w:rPr>
          <w:sz w:val="24"/>
          <w:szCs w:val="24"/>
        </w:rPr>
        <w:t>Застрахователн</w:t>
      </w:r>
      <w:r w:rsidR="00E84988">
        <w:rPr>
          <w:sz w:val="24"/>
          <w:szCs w:val="24"/>
          <w:lang w:val="bg-BG"/>
        </w:rPr>
        <w:t>ата</w:t>
      </w:r>
      <w:r w:rsidRPr="003E5C87">
        <w:rPr>
          <w:sz w:val="24"/>
          <w:szCs w:val="24"/>
        </w:rPr>
        <w:t xml:space="preserve"> преми</w:t>
      </w:r>
      <w:r w:rsidR="00E84988">
        <w:rPr>
          <w:sz w:val="24"/>
          <w:szCs w:val="24"/>
          <w:lang w:val="bg-BG"/>
        </w:rPr>
        <w:t>я</w:t>
      </w:r>
      <w:r w:rsidRPr="003E5C87">
        <w:rPr>
          <w:sz w:val="24"/>
          <w:szCs w:val="24"/>
        </w:rPr>
        <w:t xml:space="preserve"> по настоящия договор </w:t>
      </w:r>
      <w:r w:rsidR="00E84988">
        <w:rPr>
          <w:sz w:val="24"/>
          <w:szCs w:val="24"/>
          <w:lang w:val="bg-BG"/>
        </w:rPr>
        <w:t>е</w:t>
      </w:r>
      <w:r w:rsidRPr="003E5C87">
        <w:rPr>
          <w:sz w:val="24"/>
          <w:szCs w:val="24"/>
        </w:rPr>
        <w:t xml:space="preserve"> фиксиран</w:t>
      </w:r>
      <w:r w:rsidR="00E84988">
        <w:rPr>
          <w:sz w:val="24"/>
          <w:szCs w:val="24"/>
          <w:lang w:val="bg-BG"/>
        </w:rPr>
        <w:t>а</w:t>
      </w:r>
      <w:r w:rsidRPr="003E5C87">
        <w:rPr>
          <w:sz w:val="24"/>
          <w:szCs w:val="24"/>
        </w:rPr>
        <w:t xml:space="preserve"> в Ценовото предложение за времето на изпълнение на Договора и не подлежа</w:t>
      </w:r>
      <w:r w:rsidR="00E84988">
        <w:rPr>
          <w:sz w:val="24"/>
          <w:szCs w:val="24"/>
          <w:lang w:val="bg-BG"/>
        </w:rPr>
        <w:t>и</w:t>
      </w:r>
      <w:r w:rsidRPr="003E5C87">
        <w:rPr>
          <w:sz w:val="24"/>
          <w:szCs w:val="24"/>
        </w:rPr>
        <w:t xml:space="preserve"> на промяна освен в случаите, изрично уговорени в този Договор.</w:t>
      </w:r>
    </w:p>
    <w:p w14:paraId="106F1326" w14:textId="4EBA6AD2" w:rsidR="0098164D" w:rsidRDefault="0098164D" w:rsidP="0098164D">
      <w:pPr>
        <w:shd w:val="clear" w:color="auto" w:fill="FFFFFF"/>
        <w:ind w:firstLine="708"/>
        <w:jc w:val="both"/>
        <w:rPr>
          <w:sz w:val="24"/>
          <w:szCs w:val="24"/>
        </w:rPr>
      </w:pPr>
      <w:r w:rsidRPr="007B6C61">
        <w:rPr>
          <w:b/>
          <w:bCs/>
          <w:sz w:val="24"/>
          <w:szCs w:val="24"/>
          <w:lang w:val="ru-RU"/>
        </w:rPr>
        <w:t>Чл. 7.</w:t>
      </w:r>
      <w:r w:rsidRPr="008834A2">
        <w:rPr>
          <w:bCs/>
          <w:sz w:val="24"/>
          <w:szCs w:val="24"/>
          <w:lang w:val="ru-RU"/>
        </w:rPr>
        <w:t xml:space="preserve"> </w:t>
      </w:r>
      <w:proofErr w:type="gramStart"/>
      <w:r>
        <w:rPr>
          <w:sz w:val="24"/>
          <w:szCs w:val="24"/>
        </w:rPr>
        <w:t>ВЪЗЛОЖИТЕЛЯТ плаща Сум</w:t>
      </w:r>
      <w:r w:rsidR="00E84988">
        <w:rPr>
          <w:sz w:val="24"/>
          <w:szCs w:val="24"/>
          <w:lang w:val="bg-BG"/>
        </w:rPr>
        <w:t>ата</w:t>
      </w:r>
      <w:r>
        <w:rPr>
          <w:sz w:val="24"/>
          <w:szCs w:val="24"/>
        </w:rPr>
        <w:t>, дължим</w:t>
      </w:r>
      <w:r w:rsidR="00E84988">
        <w:rPr>
          <w:sz w:val="24"/>
          <w:szCs w:val="24"/>
          <w:lang w:val="bg-BG"/>
        </w:rPr>
        <w:t>а</w:t>
      </w:r>
      <w:r>
        <w:rPr>
          <w:sz w:val="24"/>
          <w:szCs w:val="24"/>
        </w:rPr>
        <w:t xml:space="preserve"> на ИЗПЪЛНИТЕЛЯ по този Договор </w:t>
      </w:r>
      <w:r>
        <w:rPr>
          <w:sz w:val="24"/>
          <w:szCs w:val="24"/>
          <w:lang w:val="ru-RU"/>
        </w:rPr>
        <w:t>на четири равни вноски, разпределен</w:t>
      </w:r>
      <w:r w:rsidR="00E84988">
        <w:rPr>
          <w:sz w:val="24"/>
          <w:szCs w:val="24"/>
          <w:lang w:val="ru-RU"/>
        </w:rPr>
        <w:t>а</w:t>
      </w:r>
      <w:r>
        <w:rPr>
          <w:sz w:val="24"/>
          <w:szCs w:val="24"/>
          <w:lang w:val="ru-RU"/>
        </w:rPr>
        <w:t xml:space="preserve"> по тримесечия за едногодишния срок на застрахователния договор след </w:t>
      </w:r>
      <w:r>
        <w:rPr>
          <w:iCs/>
          <w:sz w:val="24"/>
          <w:szCs w:val="24"/>
        </w:rPr>
        <w:t xml:space="preserve">представяне на </w:t>
      </w:r>
      <w:r w:rsidR="00E84988">
        <w:rPr>
          <w:iCs/>
          <w:sz w:val="24"/>
          <w:szCs w:val="24"/>
          <w:lang w:val="bg-BG"/>
        </w:rPr>
        <w:t>застрахователната полица</w:t>
      </w:r>
      <w:r>
        <w:rPr>
          <w:iCs/>
          <w:sz w:val="24"/>
          <w:szCs w:val="24"/>
        </w:rPr>
        <w:t>, съобразно договора и офертата на ИЗПЪЛНИТЕЛЯ</w:t>
      </w:r>
      <w:r>
        <w:rPr>
          <w:sz w:val="24"/>
          <w:szCs w:val="24"/>
          <w:lang w:val="ru-RU"/>
        </w:rPr>
        <w:t>.</w:t>
      </w:r>
      <w:proofErr w:type="gramEnd"/>
      <w:r>
        <w:rPr>
          <w:sz w:val="24"/>
          <w:szCs w:val="24"/>
        </w:rPr>
        <w:t xml:space="preserve"> </w:t>
      </w:r>
      <w:proofErr w:type="gramStart"/>
      <w:r>
        <w:rPr>
          <w:sz w:val="24"/>
          <w:szCs w:val="24"/>
        </w:rPr>
        <w:t>Първата вноска следва да се заплати от ВЪЗЛОЖИТЕЛЯ в срок 7 /седем/ работни дни от представяне на застрахователната полица и финансов документ, а последващите тримесечни вноски в 5-дневен срок от представяне на дебитно писмо/финансов документ.</w:t>
      </w:r>
      <w:proofErr w:type="gramEnd"/>
    </w:p>
    <w:p w14:paraId="103E63E3" w14:textId="77777777" w:rsidR="0098164D" w:rsidRPr="003E5C87" w:rsidRDefault="0098164D" w:rsidP="0098164D">
      <w:pPr>
        <w:spacing w:line="259" w:lineRule="auto"/>
        <w:ind w:firstLine="709"/>
        <w:jc w:val="both"/>
        <w:rPr>
          <w:sz w:val="24"/>
          <w:szCs w:val="24"/>
        </w:rPr>
      </w:pPr>
      <w:proofErr w:type="gramStart"/>
      <w:r w:rsidRPr="003E5C87">
        <w:rPr>
          <w:b/>
          <w:sz w:val="24"/>
          <w:szCs w:val="24"/>
        </w:rPr>
        <w:t xml:space="preserve">Чл. </w:t>
      </w:r>
      <w:r w:rsidRPr="003E5C87">
        <w:rPr>
          <w:b/>
          <w:sz w:val="24"/>
          <w:szCs w:val="24"/>
          <w:lang w:val="en-GB"/>
        </w:rPr>
        <w:t>8</w:t>
      </w:r>
      <w:r w:rsidRPr="003E5C87">
        <w:rPr>
          <w:b/>
          <w:sz w:val="24"/>
          <w:szCs w:val="24"/>
        </w:rPr>
        <w:t>.</w:t>
      </w:r>
      <w:proofErr w:type="gramEnd"/>
      <w:r w:rsidRPr="003E5C87">
        <w:rPr>
          <w:sz w:val="24"/>
          <w:szCs w:val="24"/>
        </w:rPr>
        <w:t xml:space="preserve"> Всяко плащане по този Договор се извършва въз основа на следните документи:</w:t>
      </w:r>
    </w:p>
    <w:p w14:paraId="448AAF17" w14:textId="77777777" w:rsidR="0098164D" w:rsidRPr="003E5C87" w:rsidRDefault="0098164D" w:rsidP="0098164D">
      <w:pPr>
        <w:widowControl w:val="0"/>
        <w:jc w:val="both"/>
        <w:rPr>
          <w:sz w:val="24"/>
          <w:szCs w:val="24"/>
        </w:rPr>
      </w:pPr>
      <w:r w:rsidRPr="003E5C87">
        <w:rPr>
          <w:sz w:val="24"/>
          <w:szCs w:val="24"/>
        </w:rPr>
        <w:t>1. Издадена от страна на Изпълнителя валидна застрахователна полица за съответния тип застраховка.</w:t>
      </w:r>
    </w:p>
    <w:p w14:paraId="176BE4F7" w14:textId="77777777" w:rsidR="0098164D" w:rsidRPr="003E5C87" w:rsidRDefault="0098164D" w:rsidP="0098164D">
      <w:pPr>
        <w:widowControl w:val="0"/>
        <w:jc w:val="both"/>
        <w:rPr>
          <w:sz w:val="24"/>
          <w:szCs w:val="24"/>
        </w:rPr>
      </w:pPr>
      <w:r w:rsidRPr="003E5C87">
        <w:rPr>
          <w:sz w:val="24"/>
          <w:szCs w:val="24"/>
        </w:rPr>
        <w:t>2. Финансов документ/ дебитно писмо за дължимата сума за съответната застраховка, издадена от ИЗПЪЛНИТЕЛЯ и представена на ВЪЗЛОЖИТЕЛЯ.</w:t>
      </w:r>
    </w:p>
    <w:p w14:paraId="213BA8E1" w14:textId="77777777" w:rsidR="0098164D" w:rsidRPr="003E5C87" w:rsidRDefault="0098164D" w:rsidP="0098164D">
      <w:pPr>
        <w:widowControl w:val="0"/>
        <w:ind w:firstLine="708"/>
        <w:jc w:val="both"/>
        <w:rPr>
          <w:sz w:val="24"/>
          <w:szCs w:val="24"/>
        </w:rPr>
      </w:pPr>
      <w:proofErr w:type="gramStart"/>
      <w:r w:rsidRPr="003E5C87">
        <w:rPr>
          <w:b/>
          <w:sz w:val="24"/>
          <w:szCs w:val="24"/>
        </w:rPr>
        <w:t xml:space="preserve">Чл. </w:t>
      </w:r>
      <w:r w:rsidRPr="003E5C87">
        <w:rPr>
          <w:b/>
          <w:sz w:val="24"/>
          <w:szCs w:val="24"/>
          <w:lang w:val="en-GB"/>
        </w:rPr>
        <w:t>9</w:t>
      </w:r>
      <w:r w:rsidRPr="003E5C87">
        <w:rPr>
          <w:b/>
          <w:sz w:val="24"/>
          <w:szCs w:val="24"/>
        </w:rPr>
        <w:t>.</w:t>
      </w:r>
      <w:proofErr w:type="gramEnd"/>
      <w:r w:rsidRPr="003E5C87">
        <w:rPr>
          <w:b/>
          <w:sz w:val="24"/>
          <w:szCs w:val="24"/>
        </w:rPr>
        <w:t xml:space="preserve"> (1) </w:t>
      </w:r>
      <w:r w:rsidRPr="003E5C87">
        <w:rPr>
          <w:sz w:val="24"/>
          <w:szCs w:val="24"/>
        </w:rPr>
        <w:t xml:space="preserve">Всички плащания по този Договор се извършват в лева чрез банков превод по следната банкова сметка на ИЗПЪЛНИТЕЛЯ: </w:t>
      </w:r>
    </w:p>
    <w:p w14:paraId="08CA8EB7" w14:textId="77777777" w:rsidR="0098164D" w:rsidRPr="003E5C87" w:rsidRDefault="0098164D" w:rsidP="0098164D">
      <w:pPr>
        <w:jc w:val="both"/>
        <w:rPr>
          <w:sz w:val="24"/>
          <w:szCs w:val="24"/>
        </w:rPr>
      </w:pPr>
      <w:r w:rsidRPr="003E5C87">
        <w:rPr>
          <w:sz w:val="24"/>
          <w:szCs w:val="24"/>
        </w:rPr>
        <w:t>Банка:</w:t>
      </w:r>
      <w:r w:rsidRPr="003E5C87">
        <w:rPr>
          <w:sz w:val="24"/>
          <w:szCs w:val="24"/>
        </w:rPr>
        <w:tab/>
        <w:t>[…………………………….]</w:t>
      </w:r>
    </w:p>
    <w:p w14:paraId="5DD1C730" w14:textId="77777777" w:rsidR="0098164D" w:rsidRPr="003E5C87" w:rsidRDefault="0098164D" w:rsidP="0098164D">
      <w:pPr>
        <w:jc w:val="both"/>
        <w:rPr>
          <w:sz w:val="24"/>
          <w:szCs w:val="24"/>
        </w:rPr>
      </w:pPr>
      <w:r w:rsidRPr="003E5C87">
        <w:rPr>
          <w:sz w:val="24"/>
          <w:szCs w:val="24"/>
        </w:rPr>
        <w:t>BIC:</w:t>
      </w:r>
      <w:r w:rsidRPr="003E5C87">
        <w:rPr>
          <w:sz w:val="24"/>
          <w:szCs w:val="24"/>
        </w:rPr>
        <w:tab/>
        <w:t>[…………………………….]</w:t>
      </w:r>
    </w:p>
    <w:p w14:paraId="53D36BEE" w14:textId="77777777" w:rsidR="0098164D" w:rsidRPr="003E5C87" w:rsidRDefault="0098164D" w:rsidP="0098164D">
      <w:pPr>
        <w:jc w:val="both"/>
        <w:rPr>
          <w:sz w:val="24"/>
          <w:szCs w:val="24"/>
        </w:rPr>
      </w:pPr>
      <w:r w:rsidRPr="003E5C87">
        <w:rPr>
          <w:sz w:val="24"/>
          <w:szCs w:val="24"/>
        </w:rPr>
        <w:t>IBAN:</w:t>
      </w:r>
      <w:r w:rsidRPr="003E5C87">
        <w:rPr>
          <w:sz w:val="24"/>
          <w:szCs w:val="24"/>
        </w:rPr>
        <w:tab/>
        <w:t>[…………………………….].</w:t>
      </w:r>
    </w:p>
    <w:p w14:paraId="70E06E16" w14:textId="77777777" w:rsidR="0098164D" w:rsidRPr="003E5C87" w:rsidRDefault="0098164D" w:rsidP="0098164D">
      <w:pPr>
        <w:ind w:firstLine="645"/>
        <w:jc w:val="both"/>
        <w:rPr>
          <w:sz w:val="24"/>
          <w:szCs w:val="24"/>
        </w:rPr>
      </w:pPr>
      <w:r w:rsidRPr="003E5C87">
        <w:rPr>
          <w:b/>
          <w:sz w:val="24"/>
          <w:szCs w:val="24"/>
        </w:rPr>
        <w:t>(2)</w:t>
      </w:r>
      <w:r w:rsidRPr="003E5C87">
        <w:rPr>
          <w:sz w:val="24"/>
          <w:szCs w:val="24"/>
        </w:rPr>
        <w:t xml:space="preserve"> Изпълнителят е длъжен да уведомява писмено Възложителя за всички последващи промени по ал. </w:t>
      </w:r>
      <w:proofErr w:type="gramStart"/>
      <w:r w:rsidRPr="003E5C87">
        <w:rPr>
          <w:sz w:val="24"/>
          <w:szCs w:val="24"/>
        </w:rPr>
        <w:t>1 в срок от 3 (</w:t>
      </w:r>
      <w:r w:rsidRPr="003E5C87">
        <w:rPr>
          <w:i/>
          <w:sz w:val="24"/>
          <w:szCs w:val="24"/>
        </w:rPr>
        <w:t>три</w:t>
      </w:r>
      <w:r w:rsidRPr="003E5C87">
        <w:rPr>
          <w:sz w:val="24"/>
          <w:szCs w:val="24"/>
        </w:rPr>
        <w:t>) дни, считано от момента на промяната.</w:t>
      </w:r>
      <w:proofErr w:type="gramEnd"/>
      <w:r w:rsidRPr="003E5C87">
        <w:rPr>
          <w:sz w:val="24"/>
          <w:szCs w:val="24"/>
        </w:rPr>
        <w:t xml:space="preserve"> </w:t>
      </w:r>
      <w:proofErr w:type="gramStart"/>
      <w:r w:rsidRPr="003E5C87">
        <w:rPr>
          <w:sz w:val="24"/>
          <w:szCs w:val="24"/>
        </w:rPr>
        <w:t>В случай че Изпълнителят не уведоми Възложителя в този срок, счита се, че плащанията са надлежно извършени.</w:t>
      </w:r>
      <w:proofErr w:type="gramEnd"/>
    </w:p>
    <w:p w14:paraId="6CEC4005" w14:textId="77777777" w:rsidR="0098164D" w:rsidRPr="003E5C87" w:rsidRDefault="0098164D" w:rsidP="0098164D">
      <w:pPr>
        <w:shd w:val="clear" w:color="auto" w:fill="FFFFFF"/>
        <w:ind w:firstLine="708"/>
        <w:jc w:val="both"/>
        <w:rPr>
          <w:spacing w:val="-1"/>
          <w:sz w:val="24"/>
          <w:szCs w:val="24"/>
          <w:lang w:val="ru-RU"/>
        </w:rPr>
      </w:pPr>
      <w:r w:rsidRPr="003E5C87">
        <w:rPr>
          <w:b/>
          <w:bCs/>
          <w:spacing w:val="-1"/>
          <w:sz w:val="24"/>
          <w:szCs w:val="24"/>
          <w:lang w:val="ru-RU"/>
        </w:rPr>
        <w:t>Чл</w:t>
      </w:r>
      <w:r w:rsidRPr="003E5C87">
        <w:rPr>
          <w:b/>
          <w:bCs/>
          <w:spacing w:val="-1"/>
          <w:sz w:val="24"/>
          <w:szCs w:val="24"/>
        </w:rPr>
        <w:t xml:space="preserve">. </w:t>
      </w:r>
      <w:r w:rsidRPr="003E5C87">
        <w:rPr>
          <w:b/>
          <w:bCs/>
          <w:spacing w:val="-1"/>
          <w:sz w:val="24"/>
          <w:szCs w:val="24"/>
          <w:lang w:val="en-GB"/>
        </w:rPr>
        <w:t>10</w:t>
      </w:r>
      <w:proofErr w:type="gramStart"/>
      <w:r w:rsidRPr="003E5C87">
        <w:rPr>
          <w:b/>
          <w:bCs/>
          <w:spacing w:val="-1"/>
          <w:sz w:val="24"/>
          <w:szCs w:val="24"/>
          <w:lang w:val="ru-RU"/>
        </w:rPr>
        <w:t>.</w:t>
      </w:r>
      <w:r w:rsidRPr="003E5C87">
        <w:rPr>
          <w:b/>
          <w:spacing w:val="-1"/>
          <w:sz w:val="24"/>
          <w:szCs w:val="24"/>
          <w:lang w:val="ru-RU"/>
        </w:rPr>
        <w:t>(</w:t>
      </w:r>
      <w:proofErr w:type="gramEnd"/>
      <w:r w:rsidRPr="003E5C87">
        <w:rPr>
          <w:b/>
          <w:spacing w:val="-1"/>
          <w:sz w:val="24"/>
          <w:szCs w:val="24"/>
          <w:lang w:val="ru-RU"/>
        </w:rPr>
        <w:t>1)</w:t>
      </w:r>
      <w:r w:rsidRPr="003E5C87">
        <w:rPr>
          <w:spacing w:val="-1"/>
          <w:sz w:val="24"/>
          <w:szCs w:val="24"/>
          <w:lang w:val="ru-RU"/>
        </w:rPr>
        <w:t xml:space="preserve"> Основание за изплащане на застрахователно обезщетение е възникване на застрахователно събитие.  </w:t>
      </w:r>
    </w:p>
    <w:p w14:paraId="3E60EDBD" w14:textId="77777777" w:rsidR="0098164D" w:rsidRPr="003E5C87" w:rsidRDefault="0098164D" w:rsidP="0098164D">
      <w:pPr>
        <w:shd w:val="clear" w:color="auto" w:fill="FFFFFF"/>
        <w:jc w:val="both"/>
        <w:rPr>
          <w:spacing w:val="-5"/>
          <w:sz w:val="24"/>
          <w:szCs w:val="24"/>
          <w:lang w:val="ru-RU"/>
        </w:rPr>
      </w:pPr>
      <w:r w:rsidRPr="003E5C87">
        <w:rPr>
          <w:b/>
          <w:bCs/>
          <w:spacing w:val="-1"/>
          <w:sz w:val="24"/>
          <w:szCs w:val="24"/>
        </w:rPr>
        <w:tab/>
        <w:t>(2)</w:t>
      </w:r>
      <w:r w:rsidRPr="003E5C87">
        <w:rPr>
          <w:spacing w:val="-1"/>
          <w:sz w:val="24"/>
          <w:szCs w:val="24"/>
          <w:lang w:val="ru-RU"/>
        </w:rPr>
        <w:t xml:space="preserve"> При възникване на застрахователно събитие </w:t>
      </w:r>
      <w:r w:rsidRPr="003E5C87">
        <w:rPr>
          <w:sz w:val="24"/>
          <w:szCs w:val="24"/>
          <w:lang w:val="ru-RU"/>
        </w:rPr>
        <w:t>В</w:t>
      </w:r>
      <w:r w:rsidRPr="003E5C87">
        <w:rPr>
          <w:sz w:val="24"/>
          <w:szCs w:val="24"/>
        </w:rPr>
        <w:t>ЪЗЛОЖИТЕЛЯТ</w:t>
      </w:r>
      <w:r w:rsidRPr="003E5C87">
        <w:rPr>
          <w:spacing w:val="-1"/>
          <w:sz w:val="24"/>
          <w:szCs w:val="24"/>
          <w:lang w:val="ru-RU"/>
        </w:rPr>
        <w:t xml:space="preserve"> уведомява </w:t>
      </w:r>
      <w:r w:rsidRPr="003E5C87">
        <w:rPr>
          <w:spacing w:val="-8"/>
          <w:sz w:val="24"/>
          <w:szCs w:val="24"/>
          <w:lang w:val="ru-RU"/>
        </w:rPr>
        <w:t>ИЗПЪЛНИТЕЛЯ</w:t>
      </w:r>
      <w:r w:rsidRPr="003E5C87">
        <w:rPr>
          <w:spacing w:val="-1"/>
          <w:sz w:val="24"/>
          <w:szCs w:val="24"/>
          <w:lang w:val="ru-RU"/>
        </w:rPr>
        <w:t xml:space="preserve">, </w:t>
      </w:r>
      <w:r w:rsidRPr="003E5C87">
        <w:rPr>
          <w:sz w:val="24"/>
          <w:szCs w:val="24"/>
          <w:lang w:val="ru-RU"/>
        </w:rPr>
        <w:t>съгласно общите условия на ЗАСТРАХОВАТЕЛЯ</w:t>
      </w:r>
      <w:r w:rsidRPr="003E5C87">
        <w:rPr>
          <w:spacing w:val="-5"/>
          <w:sz w:val="24"/>
          <w:szCs w:val="24"/>
          <w:lang w:val="ru-RU"/>
        </w:rPr>
        <w:t xml:space="preserve">. </w:t>
      </w:r>
    </w:p>
    <w:p w14:paraId="278D311F" w14:textId="77777777" w:rsidR="0098164D" w:rsidRPr="003E5C87" w:rsidRDefault="0098164D" w:rsidP="0098164D">
      <w:pPr>
        <w:shd w:val="clear" w:color="auto" w:fill="FFFFFF"/>
        <w:jc w:val="both"/>
        <w:rPr>
          <w:sz w:val="24"/>
          <w:szCs w:val="24"/>
        </w:rPr>
      </w:pPr>
      <w:r w:rsidRPr="003E5C87">
        <w:rPr>
          <w:sz w:val="24"/>
          <w:szCs w:val="24"/>
          <w:lang w:val="ru-RU"/>
        </w:rPr>
        <w:tab/>
      </w:r>
      <w:r w:rsidRPr="003E5C87">
        <w:rPr>
          <w:b/>
          <w:sz w:val="24"/>
          <w:szCs w:val="24"/>
          <w:lang w:val="ru-RU"/>
        </w:rPr>
        <w:t>(3)</w:t>
      </w:r>
      <w:r w:rsidRPr="003E5C87">
        <w:rPr>
          <w:sz w:val="24"/>
          <w:szCs w:val="24"/>
          <w:lang w:val="ru-RU"/>
        </w:rPr>
        <w:t xml:space="preserve"> Заплащането на застрахователното обезщетение се извършва в</w:t>
      </w:r>
      <w:r w:rsidRPr="003E5C87">
        <w:rPr>
          <w:spacing w:val="-1"/>
          <w:sz w:val="24"/>
          <w:szCs w:val="24"/>
        </w:rPr>
        <w:t>рамките на</w:t>
      </w:r>
      <w:r w:rsidRPr="003E5C87">
        <w:rPr>
          <w:sz w:val="24"/>
          <w:szCs w:val="24"/>
          <w:lang w:val="ru-RU" w:eastAsia="bg-BG"/>
        </w:rPr>
        <w:t xml:space="preserve"> 15 (петнадесет) дни след постъпването на всички необходими документи при ЗАСТРАХОВАТЕЛЯ, доказващи претенцията по основание и размер</w:t>
      </w:r>
      <w:r>
        <w:rPr>
          <w:sz w:val="24"/>
          <w:szCs w:val="24"/>
          <w:lang w:val="ru-RU" w:eastAsia="bg-BG"/>
        </w:rPr>
        <w:t xml:space="preserve"> </w:t>
      </w:r>
      <w:r w:rsidRPr="003E5C87">
        <w:rPr>
          <w:sz w:val="24"/>
          <w:szCs w:val="24"/>
        </w:rPr>
        <w:t>считано от датата на представяне на всички необходими документи.</w:t>
      </w:r>
    </w:p>
    <w:p w14:paraId="6EA23459" w14:textId="77777777" w:rsidR="0098164D" w:rsidRPr="003E5C87" w:rsidRDefault="0098164D" w:rsidP="0098164D">
      <w:pPr>
        <w:shd w:val="clear" w:color="auto" w:fill="FFFFFF"/>
        <w:jc w:val="both"/>
        <w:rPr>
          <w:bCs/>
          <w:sz w:val="24"/>
          <w:szCs w:val="24"/>
          <w:lang w:val="ru-RU"/>
        </w:rPr>
      </w:pPr>
      <w:r w:rsidRPr="003E5C87">
        <w:rPr>
          <w:sz w:val="24"/>
          <w:szCs w:val="24"/>
        </w:rPr>
        <w:tab/>
      </w:r>
      <w:r w:rsidRPr="003E5C87">
        <w:rPr>
          <w:b/>
          <w:sz w:val="24"/>
          <w:szCs w:val="24"/>
        </w:rPr>
        <w:t>(4)</w:t>
      </w:r>
      <w:r>
        <w:rPr>
          <w:b/>
          <w:sz w:val="24"/>
          <w:szCs w:val="24"/>
        </w:rPr>
        <w:t xml:space="preserve"> </w:t>
      </w:r>
      <w:r w:rsidRPr="003E5C87">
        <w:rPr>
          <w:bCs/>
          <w:sz w:val="24"/>
          <w:szCs w:val="24"/>
          <w:lang w:val="ru-RU"/>
        </w:rPr>
        <w:t xml:space="preserve">Плащането на застрахователното обезщетение се извършва чрез банков превод по допълнително посочена от </w:t>
      </w:r>
      <w:r w:rsidRPr="003E5C87">
        <w:rPr>
          <w:sz w:val="24"/>
          <w:szCs w:val="24"/>
          <w:lang w:val="ru-RU"/>
        </w:rPr>
        <w:t>В</w:t>
      </w:r>
      <w:r w:rsidRPr="003E5C87">
        <w:rPr>
          <w:sz w:val="24"/>
          <w:szCs w:val="24"/>
        </w:rPr>
        <w:t>ЪЗЛОЖИТЕЛЯ</w:t>
      </w:r>
      <w:r w:rsidRPr="003E5C87">
        <w:rPr>
          <w:bCs/>
          <w:sz w:val="24"/>
          <w:szCs w:val="24"/>
          <w:lang w:val="ru-RU"/>
        </w:rPr>
        <w:t xml:space="preserve"> банкова сметка.</w:t>
      </w:r>
    </w:p>
    <w:p w14:paraId="5FBF1C1D" w14:textId="77777777" w:rsidR="0098164D" w:rsidRPr="003E5C87" w:rsidRDefault="0098164D" w:rsidP="0098164D">
      <w:pPr>
        <w:keepNext/>
        <w:keepLines/>
        <w:spacing w:before="120" w:after="120"/>
        <w:jc w:val="center"/>
        <w:outlineLvl w:val="1"/>
        <w:rPr>
          <w:b/>
          <w:bCs/>
          <w:color w:val="000000"/>
          <w:sz w:val="24"/>
          <w:szCs w:val="24"/>
          <w:lang w:eastAsia="bg-BG"/>
        </w:rPr>
      </w:pPr>
      <w:r w:rsidRPr="003E5C87">
        <w:rPr>
          <w:b/>
          <w:sz w:val="24"/>
          <w:szCs w:val="24"/>
        </w:rPr>
        <w:lastRenderedPageBreak/>
        <w:t xml:space="preserve">IV. </w:t>
      </w:r>
      <w:r w:rsidRPr="003E5C87">
        <w:rPr>
          <w:b/>
          <w:bCs/>
          <w:color w:val="000000"/>
          <w:sz w:val="24"/>
          <w:szCs w:val="24"/>
          <w:lang w:eastAsia="bg-BG"/>
        </w:rPr>
        <w:t>ПРАВА И ЗАДЪЛЖЕНИЯ НА СТРАНИТЕ</w:t>
      </w:r>
    </w:p>
    <w:p w14:paraId="41A66006" w14:textId="77777777" w:rsidR="0098164D" w:rsidRPr="003E5C87" w:rsidRDefault="0098164D" w:rsidP="0098164D">
      <w:pPr>
        <w:ind w:firstLine="708"/>
        <w:jc w:val="both"/>
        <w:rPr>
          <w:b/>
          <w:bCs/>
          <w:color w:val="000000"/>
          <w:spacing w:val="1"/>
          <w:sz w:val="24"/>
          <w:szCs w:val="24"/>
        </w:rPr>
      </w:pPr>
      <w:proofErr w:type="gramStart"/>
      <w:r w:rsidRPr="003E5C87">
        <w:rPr>
          <w:b/>
          <w:bCs/>
          <w:color w:val="000000"/>
          <w:spacing w:val="1"/>
          <w:sz w:val="24"/>
          <w:szCs w:val="24"/>
        </w:rPr>
        <w:t>Чл. 11.</w:t>
      </w:r>
      <w:proofErr w:type="gramEnd"/>
      <w:r w:rsidRPr="003E5C87">
        <w:rPr>
          <w:b/>
          <w:bCs/>
          <w:color w:val="000000"/>
          <w:spacing w:val="1"/>
          <w:sz w:val="24"/>
          <w:szCs w:val="24"/>
        </w:rPr>
        <w:t xml:space="preserve"> </w:t>
      </w:r>
      <w:proofErr w:type="gramStart"/>
      <w:r w:rsidRPr="003E5C87">
        <w:rPr>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roofErr w:type="gramEnd"/>
    </w:p>
    <w:p w14:paraId="26BE97B4" w14:textId="77777777" w:rsidR="0098164D" w:rsidRPr="003E5C87" w:rsidRDefault="0098164D" w:rsidP="0098164D">
      <w:pPr>
        <w:jc w:val="both"/>
        <w:rPr>
          <w:sz w:val="24"/>
          <w:szCs w:val="24"/>
          <w:highlight w:val="yellow"/>
          <w:lang w:eastAsia="bg-BG"/>
        </w:rPr>
      </w:pPr>
    </w:p>
    <w:p w14:paraId="78CE9FD7" w14:textId="77777777" w:rsidR="0098164D" w:rsidRPr="003E5C87" w:rsidRDefault="0098164D" w:rsidP="0098164D">
      <w:pPr>
        <w:spacing w:after="120"/>
        <w:ind w:firstLine="709"/>
        <w:jc w:val="both"/>
        <w:rPr>
          <w:b/>
          <w:sz w:val="24"/>
          <w:szCs w:val="24"/>
          <w:u w:val="single"/>
          <w:lang w:eastAsia="bg-BG"/>
        </w:rPr>
      </w:pPr>
      <w:r w:rsidRPr="003E5C87">
        <w:rPr>
          <w:b/>
          <w:sz w:val="24"/>
          <w:szCs w:val="24"/>
          <w:u w:val="single"/>
          <w:lang w:eastAsia="bg-BG"/>
        </w:rPr>
        <w:t>Общи права и задължения на ИЗПЪЛНИТЕЛЯ</w:t>
      </w:r>
    </w:p>
    <w:p w14:paraId="29D6F7F0" w14:textId="77777777" w:rsidR="0098164D" w:rsidRPr="003E5C87" w:rsidRDefault="0098164D" w:rsidP="0098164D">
      <w:pPr>
        <w:ind w:firstLine="708"/>
        <w:jc w:val="both"/>
        <w:rPr>
          <w:b/>
          <w:color w:val="000000"/>
          <w:spacing w:val="1"/>
          <w:sz w:val="24"/>
          <w:szCs w:val="24"/>
        </w:rPr>
      </w:pPr>
      <w:proofErr w:type="gramStart"/>
      <w:r w:rsidRPr="003E5C87">
        <w:rPr>
          <w:b/>
          <w:bCs/>
          <w:color w:val="000000"/>
          <w:spacing w:val="1"/>
          <w:sz w:val="24"/>
          <w:szCs w:val="24"/>
        </w:rPr>
        <w:t>Чл. 12.</w:t>
      </w:r>
      <w:proofErr w:type="gramEnd"/>
      <w:r w:rsidRPr="003E5C87">
        <w:rPr>
          <w:b/>
          <w:bCs/>
          <w:color w:val="000000"/>
          <w:spacing w:val="1"/>
          <w:sz w:val="24"/>
          <w:szCs w:val="24"/>
        </w:rPr>
        <w:t xml:space="preserve"> </w:t>
      </w:r>
      <w:r w:rsidRPr="003E5C87">
        <w:rPr>
          <w:b/>
          <w:color w:val="000000"/>
          <w:spacing w:val="1"/>
          <w:sz w:val="24"/>
          <w:szCs w:val="24"/>
        </w:rPr>
        <w:t>ИЗПЪЛНИТЕЛЯТ има право:</w:t>
      </w:r>
      <w:r w:rsidRPr="003E5C87">
        <w:rPr>
          <w:b/>
          <w:color w:val="000000"/>
          <w:spacing w:val="1"/>
          <w:sz w:val="24"/>
          <w:szCs w:val="24"/>
        </w:rPr>
        <w:tab/>
      </w:r>
    </w:p>
    <w:p w14:paraId="36F27D57" w14:textId="77777777" w:rsidR="0098164D" w:rsidRPr="003E5C87" w:rsidRDefault="0098164D" w:rsidP="0098164D">
      <w:pPr>
        <w:ind w:firstLine="708"/>
        <w:jc w:val="both"/>
        <w:rPr>
          <w:color w:val="000000"/>
          <w:spacing w:val="1"/>
          <w:sz w:val="24"/>
          <w:szCs w:val="24"/>
        </w:rPr>
      </w:pPr>
      <w:proofErr w:type="gramStart"/>
      <w:r w:rsidRPr="00DA462A">
        <w:rPr>
          <w:bCs/>
          <w:color w:val="000000"/>
          <w:spacing w:val="1"/>
          <w:sz w:val="24"/>
          <w:szCs w:val="24"/>
        </w:rPr>
        <w:t>1</w:t>
      </w:r>
      <w:r w:rsidRPr="00DA462A">
        <w:rPr>
          <w:bCs/>
          <w:color w:val="F79646" w:themeColor="accent6"/>
          <w:spacing w:val="1"/>
          <w:sz w:val="24"/>
          <w:szCs w:val="24"/>
        </w:rPr>
        <w:t>.</w:t>
      </w:r>
      <w:r w:rsidRPr="00DA462A">
        <w:rPr>
          <w:bCs/>
          <w:color w:val="000000"/>
          <w:spacing w:val="1"/>
          <w:sz w:val="24"/>
          <w:szCs w:val="24"/>
        </w:rPr>
        <w:t>да получи възнаграждение /дължимите застрахователни премии/ в размера, сроковете и при условията по чл.</w:t>
      </w:r>
      <w:proofErr w:type="gramEnd"/>
      <w:r w:rsidRPr="00DA462A">
        <w:rPr>
          <w:bCs/>
          <w:color w:val="000000"/>
          <w:spacing w:val="1"/>
          <w:sz w:val="24"/>
          <w:szCs w:val="24"/>
        </w:rPr>
        <w:t xml:space="preserve"> 6-10 от договора</w:t>
      </w:r>
      <w:r w:rsidRPr="00DA462A">
        <w:rPr>
          <w:spacing w:val="1"/>
          <w:sz w:val="24"/>
          <w:szCs w:val="24"/>
        </w:rPr>
        <w:t>;</w:t>
      </w:r>
    </w:p>
    <w:p w14:paraId="0FBF5391" w14:textId="77777777" w:rsidR="0098164D" w:rsidRPr="003E5C87" w:rsidRDefault="0098164D" w:rsidP="0098164D">
      <w:pPr>
        <w:spacing w:after="120"/>
        <w:ind w:firstLine="709"/>
        <w:jc w:val="both"/>
        <w:rPr>
          <w:color w:val="000000"/>
          <w:spacing w:val="1"/>
          <w:sz w:val="24"/>
          <w:szCs w:val="24"/>
        </w:rPr>
      </w:pPr>
      <w:r w:rsidRPr="003E5C87">
        <w:rPr>
          <w:bCs/>
          <w:color w:val="000000"/>
          <w:spacing w:val="1"/>
          <w:sz w:val="24"/>
          <w:szCs w:val="24"/>
        </w:rPr>
        <w:t>2.</w:t>
      </w:r>
      <w:r w:rsidRPr="003E5C87">
        <w:rPr>
          <w:color w:val="000000"/>
          <w:spacing w:val="1"/>
          <w:sz w:val="24"/>
          <w:szCs w:val="24"/>
        </w:rPr>
        <w:t xml:space="preserve"> </w:t>
      </w:r>
      <w:proofErr w:type="gramStart"/>
      <w:r w:rsidRPr="003E5C87">
        <w:rPr>
          <w:color w:val="000000"/>
          <w:spacing w:val="1"/>
          <w:sz w:val="24"/>
          <w:szCs w:val="24"/>
        </w:rPr>
        <w:t>да</w:t>
      </w:r>
      <w:proofErr w:type="gramEnd"/>
      <w:r w:rsidRPr="003E5C87">
        <w:rPr>
          <w:color w:val="000000"/>
          <w:spacing w:val="1"/>
          <w:sz w:val="24"/>
          <w:szCs w:val="24"/>
        </w:rPr>
        <w:t xml:space="preserve">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9F596CD" w14:textId="77777777" w:rsidR="0098164D" w:rsidRPr="003E5C87" w:rsidRDefault="0098164D" w:rsidP="0098164D">
      <w:pPr>
        <w:jc w:val="both"/>
        <w:rPr>
          <w:b/>
          <w:color w:val="000000"/>
          <w:spacing w:val="1"/>
          <w:sz w:val="24"/>
          <w:szCs w:val="24"/>
        </w:rPr>
      </w:pPr>
      <w:r w:rsidRPr="003E5C87">
        <w:rPr>
          <w:color w:val="000000"/>
          <w:spacing w:val="1"/>
          <w:sz w:val="24"/>
          <w:szCs w:val="24"/>
        </w:rPr>
        <w:tab/>
      </w:r>
      <w:r w:rsidRPr="003E5C87">
        <w:rPr>
          <w:b/>
          <w:color w:val="000000"/>
          <w:spacing w:val="1"/>
          <w:sz w:val="24"/>
          <w:szCs w:val="24"/>
        </w:rPr>
        <w:t>Чл.13. ИЗПЪЛНИТЕЛЯТ се задължава:</w:t>
      </w:r>
    </w:p>
    <w:p w14:paraId="1DA707FF" w14:textId="1FBE4991" w:rsidR="0098164D" w:rsidRPr="003E5C87" w:rsidRDefault="0098164D" w:rsidP="0098164D">
      <w:pPr>
        <w:pStyle w:val="ListParagraph"/>
        <w:numPr>
          <w:ilvl w:val="0"/>
          <w:numId w:val="23"/>
        </w:numPr>
        <w:shd w:val="clear" w:color="auto" w:fill="FFFFFF"/>
        <w:spacing w:line="283" w:lineRule="exact"/>
        <w:ind w:left="0" w:firstLine="645"/>
        <w:contextualSpacing/>
        <w:jc w:val="both"/>
        <w:rPr>
          <w:spacing w:val="-1"/>
          <w:sz w:val="24"/>
          <w:szCs w:val="24"/>
        </w:rPr>
      </w:pPr>
      <w:r w:rsidRPr="003E5C87">
        <w:rPr>
          <w:sz w:val="24"/>
          <w:szCs w:val="24"/>
          <w:lang w:val="ru-RU"/>
        </w:rPr>
        <w:t>Да предостав</w:t>
      </w:r>
      <w:r w:rsidRPr="003E5C87">
        <w:rPr>
          <w:sz w:val="24"/>
          <w:szCs w:val="24"/>
        </w:rPr>
        <w:t>я</w:t>
      </w:r>
      <w:r w:rsidRPr="003E5C87">
        <w:rPr>
          <w:sz w:val="24"/>
          <w:szCs w:val="24"/>
          <w:lang w:val="ru-RU"/>
        </w:rPr>
        <w:t xml:space="preserve"> цялостна и пълна застрахователна услуга за конкретния вид застраховка на ВЪЗЛОЖИТЕЛЯ в уговорени</w:t>
      </w:r>
      <w:r w:rsidR="00E84988">
        <w:rPr>
          <w:sz w:val="24"/>
          <w:szCs w:val="24"/>
          <w:lang w:val="ru-RU"/>
        </w:rPr>
        <w:t>я</w:t>
      </w:r>
      <w:r w:rsidRPr="003E5C87">
        <w:rPr>
          <w:sz w:val="24"/>
          <w:szCs w:val="24"/>
          <w:lang w:val="ru-RU"/>
        </w:rPr>
        <w:t xml:space="preserve"> срок и качествено</w:t>
      </w:r>
      <w:r w:rsidRPr="003E5C87">
        <w:rPr>
          <w:spacing w:val="-1"/>
          <w:sz w:val="24"/>
          <w:szCs w:val="24"/>
        </w:rPr>
        <w:t xml:space="preserve">, в съответствие с Договора и Приложенията, и при спазване на действащото българско законодателство. </w:t>
      </w:r>
    </w:p>
    <w:p w14:paraId="2BEA8D17" w14:textId="77777777" w:rsidR="0098164D" w:rsidRPr="003E5C87" w:rsidRDefault="0098164D" w:rsidP="0098164D">
      <w:pPr>
        <w:pStyle w:val="ListParagraph"/>
        <w:numPr>
          <w:ilvl w:val="0"/>
          <w:numId w:val="23"/>
        </w:numPr>
        <w:ind w:left="0" w:firstLine="645"/>
        <w:contextualSpacing/>
        <w:jc w:val="both"/>
        <w:rPr>
          <w:color w:val="000000"/>
          <w:spacing w:val="1"/>
          <w:sz w:val="24"/>
          <w:szCs w:val="24"/>
        </w:rPr>
      </w:pPr>
      <w:r w:rsidRPr="003E5C87">
        <w:rPr>
          <w:color w:val="000000"/>
          <w:spacing w:val="1"/>
          <w:sz w:val="24"/>
          <w:szCs w:val="24"/>
        </w:rPr>
        <w:t xml:space="preserve">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bookmarkStart w:id="2" w:name="_DV_M82"/>
      <w:bookmarkEnd w:id="2"/>
    </w:p>
    <w:p w14:paraId="603381D2" w14:textId="77777777" w:rsidR="0098164D" w:rsidRPr="003E5C87" w:rsidRDefault="0098164D" w:rsidP="0098164D">
      <w:pPr>
        <w:pStyle w:val="ListParagraph"/>
        <w:numPr>
          <w:ilvl w:val="0"/>
          <w:numId w:val="23"/>
        </w:numPr>
        <w:ind w:left="0" w:firstLine="645"/>
        <w:contextualSpacing/>
        <w:jc w:val="both"/>
        <w:rPr>
          <w:color w:val="000000"/>
          <w:spacing w:val="1"/>
          <w:sz w:val="24"/>
          <w:szCs w:val="24"/>
        </w:rPr>
      </w:pPr>
      <w:r w:rsidRPr="003E5C87">
        <w:rPr>
          <w:color w:val="000000"/>
          <w:spacing w:val="1"/>
          <w:sz w:val="24"/>
          <w:szCs w:val="24"/>
        </w:rPr>
        <w:t>Да изпълнява всички законосъобразни указания и изисквания на ВЪЗЛОЖИТЕЛЯ;</w:t>
      </w:r>
      <w:bookmarkStart w:id="3" w:name="_DV_M84"/>
      <w:bookmarkEnd w:id="3"/>
    </w:p>
    <w:p w14:paraId="330846A8" w14:textId="77777777" w:rsidR="0098164D" w:rsidRPr="003E5C87" w:rsidRDefault="0098164D" w:rsidP="0098164D">
      <w:pPr>
        <w:pStyle w:val="ListParagraph"/>
        <w:numPr>
          <w:ilvl w:val="0"/>
          <w:numId w:val="23"/>
        </w:numPr>
        <w:ind w:left="0" w:firstLine="645"/>
        <w:contextualSpacing/>
        <w:jc w:val="both"/>
        <w:rPr>
          <w:color w:val="000000"/>
          <w:spacing w:val="1"/>
          <w:sz w:val="24"/>
          <w:szCs w:val="24"/>
        </w:rPr>
      </w:pPr>
      <w:r w:rsidRPr="003E5C87">
        <w:rPr>
          <w:color w:val="000000"/>
          <w:spacing w:val="1"/>
          <w:sz w:val="24"/>
          <w:szCs w:val="24"/>
        </w:rPr>
        <w:t>Да пази поверителна Конфиденциалната информация, в съответствие с уговореното в чл. 3</w:t>
      </w:r>
      <w:r w:rsidR="00E82226">
        <w:rPr>
          <w:color w:val="000000"/>
          <w:spacing w:val="1"/>
          <w:sz w:val="24"/>
          <w:szCs w:val="24"/>
          <w:lang w:val="bg-BG"/>
        </w:rPr>
        <w:t>0</w:t>
      </w:r>
      <w:r>
        <w:rPr>
          <w:color w:val="000000"/>
          <w:spacing w:val="1"/>
          <w:sz w:val="24"/>
          <w:szCs w:val="24"/>
        </w:rPr>
        <w:t xml:space="preserve"> </w:t>
      </w:r>
      <w:r w:rsidRPr="003E5C87">
        <w:rPr>
          <w:color w:val="000000"/>
          <w:spacing w:val="1"/>
          <w:sz w:val="24"/>
          <w:szCs w:val="24"/>
        </w:rPr>
        <w:t xml:space="preserve">от Договора;  </w:t>
      </w:r>
    </w:p>
    <w:p w14:paraId="5F8B6E0D" w14:textId="77777777" w:rsidR="0098164D" w:rsidRPr="003E5C87" w:rsidRDefault="0098164D" w:rsidP="0098164D">
      <w:pPr>
        <w:pStyle w:val="ListParagraph"/>
        <w:numPr>
          <w:ilvl w:val="0"/>
          <w:numId w:val="23"/>
        </w:numPr>
        <w:shd w:val="clear" w:color="auto" w:fill="FFFFFF"/>
        <w:spacing w:line="283" w:lineRule="exact"/>
        <w:ind w:left="0" w:firstLine="645"/>
        <w:contextualSpacing/>
        <w:jc w:val="both"/>
        <w:rPr>
          <w:spacing w:val="-1"/>
          <w:sz w:val="24"/>
          <w:szCs w:val="24"/>
        </w:rPr>
      </w:pPr>
      <w:proofErr w:type="gramStart"/>
      <w:r w:rsidRPr="003E5C87">
        <w:rPr>
          <w:spacing w:val="-1"/>
          <w:sz w:val="24"/>
          <w:szCs w:val="24"/>
        </w:rPr>
        <w:t>Да  уведомява</w:t>
      </w:r>
      <w:proofErr w:type="gramEnd"/>
      <w:r w:rsidRPr="003E5C87">
        <w:rPr>
          <w:spacing w:val="-1"/>
          <w:sz w:val="24"/>
          <w:szCs w:val="24"/>
        </w:rPr>
        <w:t xml:space="preserve"> незабавно ВЪЗЛОЖИТЕЛЯ за всяка промяна в правния си статут.</w:t>
      </w:r>
    </w:p>
    <w:p w14:paraId="0309CC75" w14:textId="77777777" w:rsidR="0098164D" w:rsidRPr="003E5C87" w:rsidRDefault="0098164D" w:rsidP="0098164D">
      <w:pPr>
        <w:numPr>
          <w:ilvl w:val="0"/>
          <w:numId w:val="23"/>
        </w:numPr>
        <w:shd w:val="clear" w:color="auto" w:fill="FFFFFF"/>
        <w:spacing w:line="283" w:lineRule="exact"/>
        <w:ind w:left="0" w:firstLine="645"/>
        <w:jc w:val="both"/>
        <w:rPr>
          <w:spacing w:val="-1"/>
          <w:sz w:val="24"/>
          <w:szCs w:val="24"/>
        </w:rPr>
      </w:pPr>
      <w:r w:rsidRPr="003E5C87">
        <w:rPr>
          <w:spacing w:val="-1"/>
          <w:sz w:val="24"/>
          <w:szCs w:val="24"/>
        </w:rPr>
        <w:t>ИЗПЪЛНИТЕЛЯТ в качеството си на застраховател се задължава да изготви застрахователна полица, като последната ще обвързва и задължава ИЗПЪЛНИТЕЛЯ (застраховател) да поеме определен риск срещу плащане на премия и при настъпване на застрахователното събитие да заплати застрахователното обезщетение в съответствие с вида застраховка.</w:t>
      </w:r>
    </w:p>
    <w:p w14:paraId="29F54EEA" w14:textId="77777777" w:rsidR="0098164D" w:rsidRDefault="0098164D" w:rsidP="0098164D">
      <w:pPr>
        <w:numPr>
          <w:ilvl w:val="0"/>
          <w:numId w:val="23"/>
        </w:numPr>
        <w:shd w:val="clear" w:color="auto" w:fill="FFFFFF"/>
        <w:spacing w:line="283" w:lineRule="exact"/>
        <w:ind w:left="0" w:firstLine="645"/>
        <w:jc w:val="both"/>
        <w:rPr>
          <w:spacing w:val="-1"/>
          <w:sz w:val="24"/>
          <w:szCs w:val="24"/>
        </w:rPr>
      </w:pPr>
      <w:r w:rsidRPr="003E5C87">
        <w:rPr>
          <w:spacing w:val="-1"/>
          <w:sz w:val="24"/>
          <w:szCs w:val="24"/>
        </w:rPr>
        <w:t>ИЗПЪЛНИТЕЛЯТ се задължава да предава оригинал на застрахователната полица на представител на ВЪЗЛОЖИТЕЛЯ.</w:t>
      </w:r>
    </w:p>
    <w:p w14:paraId="42E13982" w14:textId="77777777" w:rsidR="0098164D" w:rsidRPr="003E5C87" w:rsidRDefault="0098164D" w:rsidP="0098164D">
      <w:pPr>
        <w:numPr>
          <w:ilvl w:val="0"/>
          <w:numId w:val="23"/>
        </w:numPr>
        <w:shd w:val="clear" w:color="auto" w:fill="FFFFFF"/>
        <w:ind w:left="0" w:firstLine="646"/>
        <w:jc w:val="both"/>
        <w:rPr>
          <w:color w:val="FF0000"/>
          <w:spacing w:val="-1"/>
          <w:sz w:val="24"/>
          <w:szCs w:val="24"/>
        </w:rPr>
      </w:pPr>
      <w:r w:rsidRPr="003E5C87">
        <w:rPr>
          <w:sz w:val="24"/>
          <w:szCs w:val="24"/>
        </w:rPr>
        <w:t>Всяко застрахователно обезщетение се определя на база представени документи и общите условия на ЗАСТРАХОВАТЕЛЯ.</w:t>
      </w:r>
    </w:p>
    <w:p w14:paraId="5567FA2E" w14:textId="77777777" w:rsidR="0098164D" w:rsidRPr="003E5C87" w:rsidRDefault="0098164D" w:rsidP="0098164D">
      <w:pPr>
        <w:numPr>
          <w:ilvl w:val="0"/>
          <w:numId w:val="23"/>
        </w:numPr>
        <w:shd w:val="clear" w:color="auto" w:fill="FFFFFF"/>
        <w:spacing w:line="283" w:lineRule="exact"/>
        <w:ind w:left="0" w:firstLine="645"/>
        <w:jc w:val="both"/>
        <w:rPr>
          <w:color w:val="FF0000"/>
          <w:spacing w:val="-1"/>
          <w:sz w:val="24"/>
          <w:szCs w:val="24"/>
        </w:rPr>
      </w:pPr>
      <w:r w:rsidRPr="003E5C87">
        <w:rPr>
          <w:spacing w:val="-8"/>
          <w:sz w:val="24"/>
          <w:szCs w:val="24"/>
          <w:lang w:val="ru-RU"/>
        </w:rPr>
        <w:t>ИЗПЪЛНИТЕЛЯТ</w:t>
      </w:r>
      <w:r>
        <w:rPr>
          <w:spacing w:val="-8"/>
          <w:sz w:val="24"/>
          <w:szCs w:val="24"/>
          <w:lang w:val="ru-RU"/>
        </w:rPr>
        <w:t xml:space="preserve"> </w:t>
      </w:r>
      <w:r w:rsidRPr="003E5C87">
        <w:rPr>
          <w:spacing w:val="-8"/>
          <w:sz w:val="24"/>
          <w:szCs w:val="24"/>
          <w:lang w:val="ru-RU"/>
        </w:rPr>
        <w:t xml:space="preserve">се задължава да </w:t>
      </w:r>
      <w:r w:rsidRPr="003E5C87">
        <w:rPr>
          <w:sz w:val="24"/>
          <w:szCs w:val="24"/>
        </w:rPr>
        <w:t>изплаща дължимите застрахователни обезщетения до</w:t>
      </w:r>
      <w:r w:rsidRPr="003E5C87">
        <w:rPr>
          <w:sz w:val="24"/>
          <w:szCs w:val="24"/>
          <w:lang w:val="ru-RU" w:eastAsia="bg-BG"/>
        </w:rPr>
        <w:t xml:space="preserve"> 15 (петнадесет) дни след постъпването на всички необходими документи при ЗАСТРАХОВАТЕЛЯ, доказващи претенцията по основание и размер, </w:t>
      </w:r>
      <w:r w:rsidRPr="003E5C87">
        <w:rPr>
          <w:sz w:val="24"/>
          <w:szCs w:val="24"/>
        </w:rPr>
        <w:t>считано от датата на представяне на всички необходими документи.</w:t>
      </w:r>
    </w:p>
    <w:p w14:paraId="10F59B45" w14:textId="77777777" w:rsidR="0098164D" w:rsidRPr="003E5C87" w:rsidRDefault="0098164D" w:rsidP="0098164D">
      <w:pPr>
        <w:numPr>
          <w:ilvl w:val="0"/>
          <w:numId w:val="23"/>
        </w:numPr>
        <w:shd w:val="clear" w:color="auto" w:fill="FFFFFF"/>
        <w:spacing w:line="283" w:lineRule="exact"/>
        <w:ind w:left="0" w:firstLine="645"/>
        <w:jc w:val="both"/>
        <w:rPr>
          <w:color w:val="FF0000"/>
          <w:spacing w:val="-1"/>
          <w:sz w:val="24"/>
          <w:szCs w:val="24"/>
        </w:rPr>
      </w:pPr>
      <w:r w:rsidRPr="003E5C87">
        <w:rPr>
          <w:spacing w:val="-8"/>
          <w:sz w:val="24"/>
          <w:szCs w:val="24"/>
          <w:lang w:val="ru-RU"/>
        </w:rPr>
        <w:t>ИЗПЪЛНИТЕЛЯТ</w:t>
      </w:r>
      <w:r w:rsidRPr="003E5C87">
        <w:rPr>
          <w:sz w:val="24"/>
          <w:szCs w:val="24"/>
          <w:lang w:val="ru-RU"/>
        </w:rPr>
        <w:t xml:space="preserve"> се задължава да не използва данните, оформени като приложения към настоящия договор и информацията, получена при или по повод изпълнение на договора, за цели, които не са свързани с предмета на този договор, освен с предварителното писмено съгласие на  ВЪЗЛОЖИТЕЛЯ.</w:t>
      </w:r>
    </w:p>
    <w:p w14:paraId="39525067" w14:textId="77777777" w:rsidR="0098164D" w:rsidRPr="005E057B" w:rsidRDefault="0098164D" w:rsidP="0098164D">
      <w:pPr>
        <w:numPr>
          <w:ilvl w:val="0"/>
          <w:numId w:val="23"/>
        </w:numPr>
        <w:shd w:val="clear" w:color="auto" w:fill="FFFFFF"/>
        <w:spacing w:line="283" w:lineRule="exact"/>
        <w:ind w:left="0" w:firstLine="645"/>
        <w:jc w:val="both"/>
        <w:rPr>
          <w:color w:val="FF0000"/>
          <w:spacing w:val="-1"/>
          <w:sz w:val="24"/>
          <w:szCs w:val="24"/>
        </w:rPr>
      </w:pPr>
      <w:r w:rsidRPr="003E5C87">
        <w:rPr>
          <w:bCs/>
          <w:spacing w:val="-8"/>
          <w:sz w:val="24"/>
          <w:szCs w:val="24"/>
          <w:lang w:val="ru-RU" w:eastAsia="ar-SA"/>
        </w:rPr>
        <w:t>ИЗПЪЛНИТЕЛЯТ</w:t>
      </w:r>
      <w:r w:rsidRPr="003E5C87">
        <w:rPr>
          <w:bCs/>
          <w:sz w:val="24"/>
          <w:szCs w:val="24"/>
          <w:lang w:eastAsia="ar-SA"/>
        </w:rPr>
        <w:t xml:space="preserve"> и лицата, определени от него да извършат услугите, предмет на този договор, се задължават за срока на действието му и в срок от 2 (две) години след неговото изпълнение, разваляне или прекратяване, да не разкриват пред трети лица информацията, станала им известна във връзка с изпълнението на договора и/или представляваща търговска или служебна тайна за ВЪЗЛОЖИТЕЛЯ, освен с неговото </w:t>
      </w:r>
      <w:r w:rsidRPr="003E5C87">
        <w:rPr>
          <w:bCs/>
          <w:sz w:val="24"/>
          <w:szCs w:val="24"/>
          <w:lang w:eastAsia="ar-SA"/>
        </w:rPr>
        <w:lastRenderedPageBreak/>
        <w:t>предварително писмено съгласие. ИЗПЪЛНИТЕЛЯТ носи солидарна отговорност за причинените вреди с лицето, предоставило съответната конфиденциална информация.</w:t>
      </w:r>
    </w:p>
    <w:p w14:paraId="25E34AF3" w14:textId="77777777" w:rsidR="0098164D" w:rsidRPr="003E5C87" w:rsidRDefault="0098164D" w:rsidP="0098164D">
      <w:pPr>
        <w:numPr>
          <w:ilvl w:val="0"/>
          <w:numId w:val="23"/>
        </w:numPr>
        <w:shd w:val="clear" w:color="auto" w:fill="FFFFFF"/>
        <w:spacing w:line="283" w:lineRule="exact"/>
        <w:ind w:left="0" w:firstLine="645"/>
        <w:jc w:val="both"/>
        <w:rPr>
          <w:color w:val="FF0000"/>
          <w:spacing w:val="-1"/>
          <w:sz w:val="24"/>
          <w:szCs w:val="24"/>
        </w:rPr>
      </w:pPr>
      <w:r w:rsidRPr="003E5C87">
        <w:rPr>
          <w:spacing w:val="-8"/>
          <w:sz w:val="24"/>
          <w:szCs w:val="24"/>
          <w:lang w:val="ru-RU"/>
        </w:rPr>
        <w:t>ИЗПЪЛНИТЕЛЯТ</w:t>
      </w:r>
      <w:r w:rsidRPr="003E5C87">
        <w:rPr>
          <w:sz w:val="24"/>
          <w:szCs w:val="24"/>
        </w:rPr>
        <w:t xml:space="preserve"> е длъжен да изпълнява поръчката добросъвестно, точно и в срокове, съгласно условията на настоящия договор.</w:t>
      </w:r>
    </w:p>
    <w:p w14:paraId="1BBF035A" w14:textId="77777777" w:rsidR="0098164D" w:rsidRPr="003E5C87" w:rsidRDefault="0098164D" w:rsidP="0098164D">
      <w:pPr>
        <w:shd w:val="clear" w:color="auto" w:fill="FFFFFF"/>
        <w:ind w:firstLine="645"/>
        <w:jc w:val="both"/>
        <w:rPr>
          <w:b/>
          <w:color w:val="FF0000"/>
          <w:sz w:val="24"/>
          <w:szCs w:val="24"/>
        </w:rPr>
      </w:pPr>
    </w:p>
    <w:p w14:paraId="09F05A95" w14:textId="77777777" w:rsidR="0098164D" w:rsidRPr="003E5C87" w:rsidRDefault="0098164D" w:rsidP="0098164D">
      <w:pPr>
        <w:spacing w:after="120"/>
        <w:ind w:firstLine="646"/>
        <w:jc w:val="both"/>
        <w:rPr>
          <w:b/>
          <w:sz w:val="24"/>
          <w:szCs w:val="24"/>
          <w:u w:val="single"/>
          <w:lang w:eastAsia="bg-BG"/>
        </w:rPr>
      </w:pPr>
      <w:r w:rsidRPr="003E5C87">
        <w:rPr>
          <w:b/>
          <w:sz w:val="24"/>
          <w:szCs w:val="24"/>
          <w:u w:val="single"/>
          <w:lang w:eastAsia="bg-BG"/>
        </w:rPr>
        <w:t>Общи права и задължения на ВЪЗЛОЖИТЕЛЯ</w:t>
      </w:r>
    </w:p>
    <w:p w14:paraId="64CFB329" w14:textId="77777777" w:rsidR="0098164D" w:rsidRPr="003E5C87" w:rsidRDefault="0098164D" w:rsidP="0098164D">
      <w:pPr>
        <w:ind w:firstLine="645"/>
        <w:jc w:val="both"/>
        <w:rPr>
          <w:b/>
          <w:color w:val="000000"/>
          <w:spacing w:val="1"/>
          <w:sz w:val="24"/>
          <w:szCs w:val="24"/>
        </w:rPr>
      </w:pPr>
      <w:proofErr w:type="gramStart"/>
      <w:r w:rsidRPr="003E5C87">
        <w:rPr>
          <w:b/>
          <w:bCs/>
          <w:color w:val="000000"/>
          <w:spacing w:val="1"/>
          <w:sz w:val="24"/>
          <w:szCs w:val="24"/>
        </w:rPr>
        <w:t>Чл. 14.</w:t>
      </w:r>
      <w:proofErr w:type="gramEnd"/>
      <w:r w:rsidRPr="003E5C87">
        <w:rPr>
          <w:b/>
          <w:bCs/>
          <w:color w:val="000000"/>
          <w:spacing w:val="1"/>
          <w:sz w:val="24"/>
          <w:szCs w:val="24"/>
        </w:rPr>
        <w:t xml:space="preserve"> </w:t>
      </w:r>
      <w:r w:rsidRPr="003E5C87">
        <w:rPr>
          <w:b/>
          <w:color w:val="000000"/>
          <w:spacing w:val="1"/>
          <w:sz w:val="24"/>
          <w:szCs w:val="24"/>
        </w:rPr>
        <w:t>ВЪЗЛОЖИТЕЛЯТ има право:</w:t>
      </w:r>
    </w:p>
    <w:p w14:paraId="0F190C1B" w14:textId="77777777" w:rsidR="0098164D" w:rsidRPr="003E5C87" w:rsidRDefault="0098164D" w:rsidP="0098164D">
      <w:pPr>
        <w:pStyle w:val="ListParagraph"/>
        <w:numPr>
          <w:ilvl w:val="0"/>
          <w:numId w:val="25"/>
        </w:numPr>
        <w:contextualSpacing/>
        <w:jc w:val="both"/>
        <w:rPr>
          <w:color w:val="000000"/>
          <w:spacing w:val="1"/>
          <w:sz w:val="24"/>
          <w:szCs w:val="24"/>
        </w:rPr>
      </w:pPr>
      <w:bookmarkStart w:id="4" w:name="_DV_M94"/>
      <w:bookmarkEnd w:id="4"/>
      <w:r w:rsidRPr="003E5C87">
        <w:rPr>
          <w:color w:val="000000"/>
          <w:spacing w:val="1"/>
          <w:sz w:val="24"/>
          <w:szCs w:val="24"/>
        </w:rPr>
        <w:t>Да изисква и да получи Услугите в уговорените срокове, количество и качество;</w:t>
      </w:r>
    </w:p>
    <w:p w14:paraId="4EF223FA" w14:textId="77777777" w:rsidR="0098164D" w:rsidRPr="00F20D6A" w:rsidRDefault="0098164D" w:rsidP="0098164D">
      <w:pPr>
        <w:pStyle w:val="ListParagraph"/>
        <w:numPr>
          <w:ilvl w:val="0"/>
          <w:numId w:val="25"/>
        </w:numPr>
        <w:shd w:val="clear" w:color="auto" w:fill="FFFFFF"/>
        <w:spacing w:line="283" w:lineRule="exact"/>
        <w:contextualSpacing/>
        <w:jc w:val="both"/>
        <w:rPr>
          <w:sz w:val="24"/>
          <w:szCs w:val="24"/>
        </w:rPr>
      </w:pPr>
      <w:r w:rsidRPr="00F20D6A">
        <w:rPr>
          <w:color w:val="000000"/>
          <w:spacing w:val="1"/>
          <w:sz w:val="24"/>
          <w:szCs w:val="24"/>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A5B0231" w14:textId="77777777" w:rsidR="0098164D" w:rsidRPr="00F20D6A" w:rsidRDefault="0098164D" w:rsidP="0098164D">
      <w:pPr>
        <w:pStyle w:val="ListParagraph"/>
        <w:numPr>
          <w:ilvl w:val="0"/>
          <w:numId w:val="25"/>
        </w:numPr>
        <w:shd w:val="clear" w:color="auto" w:fill="FFFFFF"/>
        <w:spacing w:line="283" w:lineRule="exact"/>
        <w:contextualSpacing/>
        <w:jc w:val="both"/>
        <w:rPr>
          <w:sz w:val="24"/>
          <w:szCs w:val="24"/>
        </w:rPr>
      </w:pPr>
      <w:r w:rsidRPr="00F20D6A">
        <w:rPr>
          <w:sz w:val="24"/>
          <w:szCs w:val="24"/>
        </w:rPr>
        <w:t xml:space="preserve">Да контролира изпълнението на поетите от ИЗПЪЛНИТЕЛЯ задължения, в т.ч. да иска и да получава информация от ИЗПЪЛНИТЕЛЯ или да извършва проверки на документите на </w:t>
      </w:r>
      <w:r w:rsidRPr="00F20D6A">
        <w:rPr>
          <w:bCs/>
          <w:sz w:val="24"/>
          <w:szCs w:val="24"/>
        </w:rPr>
        <w:t>ИЗПЪЛНИТЕЛЯ</w:t>
      </w:r>
      <w:r w:rsidRPr="00F20D6A">
        <w:rPr>
          <w:sz w:val="24"/>
          <w:szCs w:val="24"/>
        </w:rPr>
        <w:t>, свързани с изпълнението на настоящия договор.</w:t>
      </w:r>
    </w:p>
    <w:p w14:paraId="506FD982" w14:textId="77777777" w:rsidR="0098164D" w:rsidRPr="003E5C87" w:rsidRDefault="0098164D" w:rsidP="0098164D">
      <w:pPr>
        <w:numPr>
          <w:ilvl w:val="0"/>
          <w:numId w:val="25"/>
        </w:numPr>
        <w:shd w:val="clear" w:color="auto" w:fill="FFFFFF"/>
        <w:tabs>
          <w:tab w:val="left" w:pos="1134"/>
        </w:tabs>
        <w:jc w:val="both"/>
        <w:rPr>
          <w:sz w:val="24"/>
          <w:szCs w:val="24"/>
        </w:rPr>
      </w:pPr>
      <w:r w:rsidRPr="003E5C87">
        <w:rPr>
          <w:spacing w:val="-3"/>
          <w:sz w:val="24"/>
          <w:szCs w:val="24"/>
          <w:lang w:val="ru-RU"/>
        </w:rPr>
        <w:t xml:space="preserve">Да получи уговореното застрахователно обезщетение </w:t>
      </w:r>
      <w:r w:rsidRPr="003E5C87">
        <w:rPr>
          <w:sz w:val="24"/>
          <w:szCs w:val="24"/>
        </w:rPr>
        <w:t>при настъпване на застрахователно събитие, при спазване изискванията на настоящия договор.</w:t>
      </w:r>
    </w:p>
    <w:p w14:paraId="6DF8238B" w14:textId="77777777" w:rsidR="0098164D" w:rsidRPr="003E5C87" w:rsidRDefault="0098164D" w:rsidP="0098164D">
      <w:pPr>
        <w:pStyle w:val="ListParagraph"/>
        <w:numPr>
          <w:ilvl w:val="0"/>
          <w:numId w:val="25"/>
        </w:numPr>
        <w:shd w:val="clear" w:color="auto" w:fill="FFFFFF"/>
        <w:spacing w:after="120"/>
        <w:ind w:left="1003" w:right="11" w:hanging="357"/>
        <w:contextualSpacing/>
        <w:jc w:val="both"/>
        <w:rPr>
          <w:sz w:val="24"/>
          <w:szCs w:val="24"/>
        </w:rPr>
      </w:pPr>
      <w:r w:rsidRPr="003E5C87">
        <w:rPr>
          <w:bCs/>
          <w:sz w:val="24"/>
          <w:szCs w:val="24"/>
        </w:rPr>
        <w:t xml:space="preserve">Да изисква документи, изготвени от него и предоставени на </w:t>
      </w:r>
      <w:r w:rsidRPr="003E5C87">
        <w:rPr>
          <w:sz w:val="24"/>
          <w:szCs w:val="24"/>
        </w:rPr>
        <w:t>ИЗПЪЛНИТЕЛЯ, да му бъдат върнати след изтичане срока на действие на договора.</w:t>
      </w:r>
      <w:bookmarkStart w:id="5" w:name="_DV_M95"/>
      <w:bookmarkEnd w:id="5"/>
    </w:p>
    <w:p w14:paraId="63788B19" w14:textId="77777777" w:rsidR="0098164D" w:rsidRPr="003E5C87" w:rsidRDefault="0098164D" w:rsidP="0098164D">
      <w:pPr>
        <w:ind w:firstLine="708"/>
        <w:jc w:val="both"/>
        <w:rPr>
          <w:b/>
          <w:color w:val="000000"/>
          <w:spacing w:val="1"/>
          <w:sz w:val="24"/>
          <w:szCs w:val="24"/>
        </w:rPr>
      </w:pPr>
      <w:bookmarkStart w:id="6" w:name="_DV_M96"/>
      <w:bookmarkStart w:id="7" w:name="_DV_M97"/>
      <w:bookmarkStart w:id="8" w:name="_DV_M98"/>
      <w:bookmarkStart w:id="9" w:name="_DV_M99"/>
      <w:bookmarkEnd w:id="6"/>
      <w:bookmarkEnd w:id="7"/>
      <w:bookmarkEnd w:id="8"/>
      <w:bookmarkEnd w:id="9"/>
      <w:r w:rsidRPr="003E5C87">
        <w:rPr>
          <w:b/>
          <w:bCs/>
          <w:color w:val="000000"/>
          <w:spacing w:val="1"/>
          <w:sz w:val="24"/>
          <w:szCs w:val="24"/>
        </w:rPr>
        <w:t>Чл.15.</w:t>
      </w:r>
      <w:r w:rsidRPr="003E5C87">
        <w:rPr>
          <w:b/>
          <w:color w:val="000000"/>
          <w:spacing w:val="1"/>
          <w:sz w:val="24"/>
          <w:szCs w:val="24"/>
        </w:rPr>
        <w:t xml:space="preserve"> ВЪЗЛОЖИТЕЛЯТ се задължава:</w:t>
      </w:r>
    </w:p>
    <w:p w14:paraId="227D24D0" w14:textId="77777777" w:rsidR="0098164D" w:rsidRPr="003E5C87" w:rsidRDefault="0098164D" w:rsidP="0098164D">
      <w:pPr>
        <w:pStyle w:val="ListParagraph"/>
        <w:numPr>
          <w:ilvl w:val="0"/>
          <w:numId w:val="26"/>
        </w:numPr>
        <w:ind w:left="0" w:firstLine="708"/>
        <w:contextualSpacing/>
        <w:jc w:val="both"/>
        <w:rPr>
          <w:color w:val="000000"/>
          <w:spacing w:val="1"/>
          <w:sz w:val="24"/>
          <w:szCs w:val="24"/>
        </w:rPr>
      </w:pPr>
      <w:r w:rsidRPr="003E5C87">
        <w:rPr>
          <w:sz w:val="24"/>
          <w:szCs w:val="24"/>
          <w:lang w:val="ru-RU"/>
        </w:rPr>
        <w:t>В</w:t>
      </w:r>
      <w:r w:rsidRPr="003E5C87">
        <w:rPr>
          <w:sz w:val="24"/>
          <w:szCs w:val="24"/>
        </w:rPr>
        <w:t>ЪЗЛОЖИТЕЛЯТ</w:t>
      </w:r>
      <w:r w:rsidRPr="003E5C87">
        <w:rPr>
          <w:sz w:val="24"/>
          <w:szCs w:val="24"/>
          <w:lang w:val="ru-RU"/>
        </w:rPr>
        <w:t xml:space="preserve"> се задължава да заплати на </w:t>
      </w:r>
      <w:r w:rsidRPr="003E5C87">
        <w:rPr>
          <w:spacing w:val="-8"/>
          <w:sz w:val="24"/>
          <w:szCs w:val="24"/>
          <w:lang w:val="ru-RU"/>
        </w:rPr>
        <w:t>ИЗПЪЛНИТЕЛЯ</w:t>
      </w:r>
      <w:r w:rsidRPr="003E5C87">
        <w:rPr>
          <w:sz w:val="24"/>
          <w:szCs w:val="24"/>
          <w:lang w:val="ru-RU"/>
        </w:rPr>
        <w:t xml:space="preserve"> застрахователната премия, </w:t>
      </w:r>
      <w:r w:rsidRPr="003E5C87">
        <w:rPr>
          <w:color w:val="000000"/>
          <w:spacing w:val="1"/>
          <w:sz w:val="24"/>
          <w:szCs w:val="24"/>
        </w:rPr>
        <w:t>в размера, по реда и при условията, предвидени в този Договор;</w:t>
      </w:r>
      <w:bookmarkStart w:id="10" w:name="_DV_M101"/>
      <w:bookmarkEnd w:id="10"/>
    </w:p>
    <w:p w14:paraId="35F9F42A" w14:textId="77777777" w:rsidR="0098164D" w:rsidRPr="003E5C87" w:rsidRDefault="0098164D" w:rsidP="0098164D">
      <w:pPr>
        <w:pStyle w:val="ListParagraph"/>
        <w:numPr>
          <w:ilvl w:val="0"/>
          <w:numId w:val="26"/>
        </w:numPr>
        <w:ind w:left="0" w:firstLine="708"/>
        <w:contextualSpacing/>
        <w:jc w:val="both"/>
        <w:rPr>
          <w:color w:val="000000"/>
          <w:spacing w:val="1"/>
          <w:sz w:val="24"/>
          <w:szCs w:val="24"/>
        </w:rPr>
      </w:pPr>
      <w:r w:rsidRPr="003E5C87">
        <w:rPr>
          <w:color w:val="000000"/>
          <w:spacing w:val="1"/>
          <w:sz w:val="24"/>
          <w:szCs w:val="24"/>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5118B65D" w14:textId="77777777" w:rsidR="0098164D" w:rsidRPr="003E5C87" w:rsidRDefault="0098164D" w:rsidP="0098164D">
      <w:pPr>
        <w:pStyle w:val="ListParagraph"/>
        <w:numPr>
          <w:ilvl w:val="0"/>
          <w:numId w:val="26"/>
        </w:numPr>
        <w:ind w:left="0" w:firstLine="708"/>
        <w:contextualSpacing/>
        <w:jc w:val="both"/>
        <w:rPr>
          <w:color w:val="000000"/>
          <w:spacing w:val="1"/>
          <w:sz w:val="24"/>
          <w:szCs w:val="24"/>
        </w:rPr>
      </w:pPr>
      <w:r w:rsidRPr="003E5C87">
        <w:rPr>
          <w:color w:val="000000"/>
          <w:spacing w:val="1"/>
          <w:sz w:val="24"/>
          <w:szCs w:val="24"/>
        </w:rPr>
        <w:t xml:space="preserve">Да пази поверителна Конфиденциалната информация, в съответствие с уговореното в чл. </w:t>
      </w:r>
      <w:r>
        <w:rPr>
          <w:color w:val="000000"/>
          <w:spacing w:val="1"/>
          <w:sz w:val="24"/>
          <w:szCs w:val="24"/>
        </w:rPr>
        <w:t>3</w:t>
      </w:r>
      <w:r w:rsidR="00E82226">
        <w:rPr>
          <w:color w:val="000000"/>
          <w:spacing w:val="1"/>
          <w:sz w:val="24"/>
          <w:szCs w:val="24"/>
          <w:lang w:val="bg-BG"/>
        </w:rPr>
        <w:t>0</w:t>
      </w:r>
      <w:r w:rsidRPr="003E5C87">
        <w:rPr>
          <w:color w:val="000000"/>
          <w:spacing w:val="1"/>
          <w:sz w:val="24"/>
          <w:szCs w:val="24"/>
        </w:rPr>
        <w:t xml:space="preserve"> от Договора;</w:t>
      </w:r>
    </w:p>
    <w:p w14:paraId="3C18F616" w14:textId="77777777" w:rsidR="0098164D" w:rsidRPr="00517179" w:rsidRDefault="0098164D" w:rsidP="0098164D">
      <w:pPr>
        <w:pStyle w:val="ListParagraph"/>
        <w:numPr>
          <w:ilvl w:val="0"/>
          <w:numId w:val="26"/>
        </w:numPr>
        <w:ind w:left="0" w:firstLine="708"/>
        <w:contextualSpacing/>
        <w:jc w:val="both"/>
        <w:rPr>
          <w:color w:val="000000"/>
          <w:spacing w:val="1"/>
          <w:sz w:val="24"/>
          <w:szCs w:val="24"/>
        </w:rPr>
      </w:pPr>
      <w:bookmarkStart w:id="11" w:name="_DV_M102"/>
      <w:bookmarkEnd w:id="11"/>
      <w:r w:rsidRPr="003E5C87">
        <w:rPr>
          <w:color w:val="000000"/>
          <w:spacing w:val="1"/>
          <w:sz w:val="24"/>
          <w:szCs w:val="24"/>
        </w:rPr>
        <w:t xml:space="preserve">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 и е необходимо </w:t>
      </w:r>
      <w:r w:rsidRPr="003E5C87">
        <w:rPr>
          <w:sz w:val="24"/>
          <w:szCs w:val="24"/>
          <w:lang w:val="ru-RU"/>
        </w:rPr>
        <w:t>за осъществяване предмета на договор.</w:t>
      </w:r>
    </w:p>
    <w:p w14:paraId="24A57DD7" w14:textId="77777777" w:rsidR="0098164D" w:rsidRPr="00517179" w:rsidRDefault="0098164D" w:rsidP="0098164D">
      <w:pPr>
        <w:jc w:val="both"/>
        <w:rPr>
          <w:color w:val="000000"/>
          <w:spacing w:val="1"/>
          <w:sz w:val="24"/>
          <w:szCs w:val="24"/>
        </w:rPr>
      </w:pPr>
    </w:p>
    <w:p w14:paraId="7BD95E65" w14:textId="77777777" w:rsidR="0098164D" w:rsidRPr="003A1423" w:rsidRDefault="0098164D" w:rsidP="0098164D">
      <w:pPr>
        <w:jc w:val="center"/>
        <w:rPr>
          <w:b/>
          <w:color w:val="000000"/>
          <w:sz w:val="27"/>
          <w:szCs w:val="27"/>
          <w:lang w:val="en-GB" w:eastAsia="en-GB"/>
        </w:rPr>
      </w:pPr>
      <w:r w:rsidRPr="003D382F">
        <w:rPr>
          <w:b/>
          <w:sz w:val="24"/>
          <w:szCs w:val="24"/>
        </w:rPr>
        <w:t xml:space="preserve">V. </w:t>
      </w:r>
      <w:r w:rsidRPr="003A1423">
        <w:rPr>
          <w:b/>
          <w:sz w:val="24"/>
          <w:szCs w:val="24"/>
        </w:rPr>
        <w:t>ПРЕДАВАНЕ И ПРИЕМАНЕ НА ИЗПЪЛНЕНИЕТО</w:t>
      </w:r>
    </w:p>
    <w:p w14:paraId="5D0738DC" w14:textId="6218FFD0" w:rsidR="0098164D" w:rsidRDefault="0098164D" w:rsidP="0098164D">
      <w:pPr>
        <w:ind w:firstLine="708"/>
        <w:jc w:val="both"/>
        <w:rPr>
          <w:sz w:val="24"/>
          <w:szCs w:val="24"/>
        </w:rPr>
      </w:pPr>
      <w:proofErr w:type="gramStart"/>
      <w:r w:rsidRPr="003A1423">
        <w:rPr>
          <w:b/>
          <w:sz w:val="24"/>
          <w:szCs w:val="24"/>
        </w:rPr>
        <w:t xml:space="preserve">Чл. </w:t>
      </w:r>
      <w:r w:rsidRPr="003D382F">
        <w:rPr>
          <w:b/>
          <w:sz w:val="24"/>
          <w:szCs w:val="24"/>
        </w:rPr>
        <w:t>16</w:t>
      </w:r>
      <w:r w:rsidRPr="003A1423">
        <w:rPr>
          <w:b/>
          <w:sz w:val="24"/>
          <w:szCs w:val="24"/>
        </w:rPr>
        <w:t>.</w:t>
      </w:r>
      <w:proofErr w:type="gramEnd"/>
      <w:r>
        <w:rPr>
          <w:sz w:val="24"/>
          <w:szCs w:val="24"/>
        </w:rPr>
        <w:t xml:space="preserve"> </w:t>
      </w:r>
      <w:r w:rsidRPr="003A1423">
        <w:rPr>
          <w:sz w:val="24"/>
          <w:szCs w:val="24"/>
        </w:rPr>
        <w:t xml:space="preserve">Предаването на изпълнението на Услугите се </w:t>
      </w:r>
      <w:proofErr w:type="gramStart"/>
      <w:r w:rsidRPr="003A1423">
        <w:rPr>
          <w:sz w:val="24"/>
          <w:szCs w:val="24"/>
        </w:rPr>
        <w:t xml:space="preserve">документира </w:t>
      </w:r>
      <w:r>
        <w:rPr>
          <w:sz w:val="24"/>
          <w:szCs w:val="24"/>
        </w:rPr>
        <w:t xml:space="preserve"> и</w:t>
      </w:r>
      <w:proofErr w:type="gramEnd"/>
      <w:r>
        <w:rPr>
          <w:sz w:val="24"/>
          <w:szCs w:val="24"/>
        </w:rPr>
        <w:t xml:space="preserve"> осъществява </w:t>
      </w:r>
      <w:r w:rsidRPr="003A1423">
        <w:rPr>
          <w:sz w:val="24"/>
          <w:szCs w:val="24"/>
        </w:rPr>
        <w:t>с приемане</w:t>
      </w:r>
      <w:r>
        <w:rPr>
          <w:sz w:val="24"/>
          <w:szCs w:val="24"/>
        </w:rPr>
        <w:t xml:space="preserve">то от представител на ВЪЗЛОЖИТЕЛЯ на </w:t>
      </w:r>
      <w:r w:rsidRPr="003E5C87">
        <w:rPr>
          <w:sz w:val="24"/>
          <w:szCs w:val="24"/>
        </w:rPr>
        <w:t>валидна застрахов</w:t>
      </w:r>
      <w:r>
        <w:rPr>
          <w:sz w:val="24"/>
          <w:szCs w:val="24"/>
        </w:rPr>
        <w:t xml:space="preserve">ателна полица за </w:t>
      </w:r>
      <w:r w:rsidRPr="00E003A9">
        <w:rPr>
          <w:sz w:val="24"/>
          <w:szCs w:val="24"/>
        </w:rPr>
        <w:t xml:space="preserve">застраховка </w:t>
      </w:r>
      <w:r w:rsidR="00FE4CE2" w:rsidRPr="00FE4CE2">
        <w:rPr>
          <w:sz w:val="24"/>
          <w:szCs w:val="24"/>
        </w:rPr>
        <w:t>„Всички рискове за електронна техника и оборудване“</w:t>
      </w:r>
      <w:r w:rsidRPr="00E003A9">
        <w:rPr>
          <w:sz w:val="24"/>
          <w:szCs w:val="24"/>
        </w:rPr>
        <w:t>.</w:t>
      </w:r>
      <w:r w:rsidRPr="003A1423">
        <w:rPr>
          <w:sz w:val="24"/>
          <w:szCs w:val="24"/>
        </w:rPr>
        <w:t xml:space="preserve"> </w:t>
      </w:r>
    </w:p>
    <w:p w14:paraId="791D269C" w14:textId="77777777" w:rsidR="0098164D" w:rsidRPr="00FE4CE2" w:rsidRDefault="0098164D" w:rsidP="0098164D">
      <w:pPr>
        <w:ind w:firstLine="708"/>
        <w:jc w:val="both"/>
        <w:rPr>
          <w:b/>
          <w:sz w:val="24"/>
          <w:szCs w:val="24"/>
        </w:rPr>
      </w:pPr>
      <w:proofErr w:type="gramStart"/>
      <w:r w:rsidRPr="00FE4CE2">
        <w:rPr>
          <w:b/>
          <w:sz w:val="24"/>
          <w:szCs w:val="24"/>
        </w:rPr>
        <w:t>Чл. 17.</w:t>
      </w:r>
      <w:proofErr w:type="gramEnd"/>
      <w:r w:rsidRPr="00FE4CE2">
        <w:rPr>
          <w:b/>
          <w:sz w:val="24"/>
          <w:szCs w:val="24"/>
        </w:rPr>
        <w:t xml:space="preserve"> (1) ВЪЗЛОЖИТЕЛЯТ има право:</w:t>
      </w:r>
    </w:p>
    <w:p w14:paraId="6E5F34F1" w14:textId="77777777" w:rsidR="0098164D" w:rsidRPr="003A1423" w:rsidRDefault="0098164D" w:rsidP="0098164D">
      <w:pPr>
        <w:ind w:firstLine="708"/>
        <w:jc w:val="both"/>
        <w:rPr>
          <w:sz w:val="24"/>
          <w:szCs w:val="24"/>
        </w:rPr>
      </w:pPr>
      <w:r w:rsidRPr="003A1423">
        <w:rPr>
          <w:sz w:val="24"/>
          <w:szCs w:val="24"/>
        </w:rPr>
        <w:t xml:space="preserve">1. </w:t>
      </w:r>
      <w:proofErr w:type="gramStart"/>
      <w:r w:rsidRPr="003A1423">
        <w:rPr>
          <w:sz w:val="24"/>
          <w:szCs w:val="24"/>
        </w:rPr>
        <w:t>да</w:t>
      </w:r>
      <w:proofErr w:type="gramEnd"/>
      <w:r w:rsidRPr="003A1423">
        <w:rPr>
          <w:sz w:val="24"/>
          <w:szCs w:val="24"/>
        </w:rPr>
        <w:t xml:space="preserve"> приеме изпълнението, когато отговаря на договореното;</w:t>
      </w:r>
    </w:p>
    <w:p w14:paraId="557EEE92" w14:textId="77777777" w:rsidR="0098164D" w:rsidRPr="003A1423" w:rsidRDefault="0098164D" w:rsidP="0098164D">
      <w:pPr>
        <w:ind w:firstLine="708"/>
        <w:jc w:val="both"/>
        <w:rPr>
          <w:sz w:val="24"/>
          <w:szCs w:val="24"/>
        </w:rPr>
      </w:pPr>
      <w:r w:rsidRPr="003A1423">
        <w:rPr>
          <w:sz w:val="24"/>
          <w:szCs w:val="24"/>
        </w:rPr>
        <w:t xml:space="preserve">2. </w:t>
      </w:r>
      <w:proofErr w:type="gramStart"/>
      <w:r w:rsidRPr="003A1423">
        <w:rPr>
          <w:sz w:val="24"/>
          <w:szCs w:val="24"/>
        </w:rPr>
        <w:t>когато</w:t>
      </w:r>
      <w:proofErr w:type="gramEnd"/>
      <w:r w:rsidRPr="003A1423">
        <w:rPr>
          <w:sz w:val="24"/>
          <w:szCs w:val="24"/>
        </w:rPr>
        <w:t xml:space="preserve">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w:t>
      </w:r>
      <w:r>
        <w:rPr>
          <w:sz w:val="24"/>
          <w:szCs w:val="24"/>
        </w:rPr>
        <w:t>ето им за сметка на ИЗПЪЛНИТЕЛЯ</w:t>
      </w:r>
      <w:r w:rsidRPr="003A1423">
        <w:rPr>
          <w:sz w:val="24"/>
          <w:szCs w:val="24"/>
        </w:rPr>
        <w:t>;</w:t>
      </w:r>
    </w:p>
    <w:p w14:paraId="01933BF9" w14:textId="77777777" w:rsidR="0098164D" w:rsidRPr="003A1423" w:rsidRDefault="0098164D" w:rsidP="0098164D">
      <w:pPr>
        <w:ind w:firstLine="708"/>
        <w:jc w:val="both"/>
        <w:rPr>
          <w:sz w:val="24"/>
          <w:szCs w:val="24"/>
        </w:rPr>
      </w:pPr>
      <w:r w:rsidRPr="003A1423">
        <w:rPr>
          <w:sz w:val="24"/>
          <w:szCs w:val="24"/>
        </w:rPr>
        <w:t xml:space="preserve">3. </w:t>
      </w:r>
      <w:proofErr w:type="gramStart"/>
      <w:r w:rsidRPr="003A1423">
        <w:rPr>
          <w:sz w:val="24"/>
          <w:szCs w:val="24"/>
        </w:rPr>
        <w:t>да</w:t>
      </w:r>
      <w:proofErr w:type="gramEnd"/>
      <w:r w:rsidRPr="003A1423">
        <w:rPr>
          <w:sz w:val="24"/>
          <w:szCs w:val="24"/>
        </w:rPr>
        <w:t xml:space="preserve"> откаже да приеме изпълнението при съществени отклонения от договореното</w:t>
      </w:r>
      <w:r>
        <w:rPr>
          <w:sz w:val="24"/>
          <w:szCs w:val="24"/>
        </w:rPr>
        <w:t xml:space="preserve"> или </w:t>
      </w:r>
      <w:r w:rsidRPr="003A1423">
        <w:rPr>
          <w:sz w:val="24"/>
          <w:szCs w:val="24"/>
        </w:rPr>
        <w:t>в случай, че констатираните недоста</w:t>
      </w:r>
      <w:r>
        <w:rPr>
          <w:sz w:val="24"/>
          <w:szCs w:val="24"/>
        </w:rPr>
        <w:t xml:space="preserve">тъци са от такова естество, че </w:t>
      </w:r>
      <w:r w:rsidRPr="003A1423">
        <w:rPr>
          <w:sz w:val="24"/>
          <w:szCs w:val="24"/>
        </w:rPr>
        <w:t>не могат да</w:t>
      </w:r>
      <w:r>
        <w:rPr>
          <w:sz w:val="24"/>
          <w:szCs w:val="24"/>
        </w:rPr>
        <w:t xml:space="preserve"> бъдат отстранени в рамките на </w:t>
      </w:r>
      <w:r w:rsidRPr="003A1423">
        <w:rPr>
          <w:sz w:val="24"/>
          <w:szCs w:val="24"/>
        </w:rPr>
        <w:t>ср</w:t>
      </w:r>
      <w:r>
        <w:rPr>
          <w:sz w:val="24"/>
          <w:szCs w:val="24"/>
        </w:rPr>
        <w:t xml:space="preserve">ока за изпълнение по Договора и </w:t>
      </w:r>
      <w:r w:rsidRPr="003A1423">
        <w:rPr>
          <w:sz w:val="24"/>
          <w:szCs w:val="24"/>
        </w:rPr>
        <w:t>изпълнението става безполезен</w:t>
      </w:r>
      <w:r>
        <w:rPr>
          <w:sz w:val="24"/>
          <w:szCs w:val="24"/>
        </w:rPr>
        <w:t>о за ВЪЗЛОЖИТЕЛЯ</w:t>
      </w:r>
      <w:r w:rsidRPr="003A1423">
        <w:rPr>
          <w:sz w:val="24"/>
          <w:szCs w:val="24"/>
        </w:rPr>
        <w:t>.</w:t>
      </w:r>
    </w:p>
    <w:p w14:paraId="08706646" w14:textId="77777777" w:rsidR="0098164D" w:rsidRPr="003A1423" w:rsidRDefault="0098164D" w:rsidP="0098164D">
      <w:pPr>
        <w:ind w:firstLine="708"/>
        <w:jc w:val="both"/>
        <w:rPr>
          <w:sz w:val="24"/>
          <w:szCs w:val="24"/>
        </w:rPr>
      </w:pPr>
      <w:r w:rsidRPr="003A1423">
        <w:rPr>
          <w:b/>
          <w:sz w:val="24"/>
          <w:szCs w:val="24"/>
        </w:rPr>
        <w:lastRenderedPageBreak/>
        <w:t>(2)</w:t>
      </w:r>
      <w:r w:rsidRPr="003A1423">
        <w:rPr>
          <w:sz w:val="24"/>
          <w:szCs w:val="24"/>
        </w:rPr>
        <w:t xml:space="preserve"> В случай</w:t>
      </w:r>
      <w:r>
        <w:rPr>
          <w:sz w:val="24"/>
          <w:szCs w:val="24"/>
        </w:rPr>
        <w:t xml:space="preserve"> на</w:t>
      </w:r>
      <w:r w:rsidRPr="003A1423">
        <w:rPr>
          <w:sz w:val="24"/>
          <w:szCs w:val="24"/>
        </w:rPr>
        <w:t xml:space="preserve"> констатирани недостатъци</w:t>
      </w:r>
      <w:r>
        <w:rPr>
          <w:sz w:val="24"/>
          <w:szCs w:val="24"/>
        </w:rPr>
        <w:t>, несъответствия, отклонения, грешки и/или неточности</w:t>
      </w:r>
      <w:r w:rsidRPr="003A1423">
        <w:rPr>
          <w:sz w:val="24"/>
          <w:szCs w:val="24"/>
        </w:rPr>
        <w:t xml:space="preserve"> в изпълнението, те се описват в </w:t>
      </w:r>
      <w:r>
        <w:rPr>
          <w:sz w:val="24"/>
          <w:szCs w:val="24"/>
        </w:rPr>
        <w:t>констативен протокол</w:t>
      </w:r>
      <w:r w:rsidRPr="003A1423">
        <w:rPr>
          <w:sz w:val="24"/>
          <w:szCs w:val="24"/>
        </w:rPr>
        <w:t xml:space="preserve"> и се определя подходящ срок за отстраняването им </w:t>
      </w:r>
      <w:r>
        <w:rPr>
          <w:sz w:val="24"/>
          <w:szCs w:val="24"/>
        </w:rPr>
        <w:t>от ИЗПЪЛНИТЕЛЯ</w:t>
      </w:r>
      <w:r w:rsidRPr="003A1423">
        <w:rPr>
          <w:sz w:val="24"/>
          <w:szCs w:val="24"/>
        </w:rPr>
        <w:t>.</w:t>
      </w:r>
    </w:p>
    <w:p w14:paraId="5B10425A" w14:textId="77777777" w:rsidR="0098164D" w:rsidRPr="003E5C87" w:rsidRDefault="0098164D" w:rsidP="0098164D">
      <w:pPr>
        <w:rPr>
          <w:b/>
          <w:color w:val="FF0000"/>
          <w:sz w:val="24"/>
          <w:szCs w:val="24"/>
        </w:rPr>
      </w:pPr>
    </w:p>
    <w:p w14:paraId="19CE6182" w14:textId="77777777" w:rsidR="0098164D" w:rsidRPr="003E5C87" w:rsidRDefault="0098164D" w:rsidP="0098164D">
      <w:pPr>
        <w:jc w:val="center"/>
        <w:rPr>
          <w:b/>
          <w:sz w:val="24"/>
          <w:szCs w:val="24"/>
        </w:rPr>
      </w:pPr>
      <w:r w:rsidRPr="003E5C87">
        <w:rPr>
          <w:b/>
          <w:sz w:val="24"/>
          <w:szCs w:val="24"/>
        </w:rPr>
        <w:t>V</w:t>
      </w:r>
      <w:r>
        <w:rPr>
          <w:b/>
          <w:sz w:val="24"/>
          <w:szCs w:val="24"/>
          <w:lang w:val="en-GB"/>
        </w:rPr>
        <w:t>I</w:t>
      </w:r>
      <w:r w:rsidRPr="003E5C87">
        <w:rPr>
          <w:b/>
          <w:sz w:val="24"/>
          <w:szCs w:val="24"/>
        </w:rPr>
        <w:t>. САНКЦИИ ПРИ НЕИЗПЪЛНЕНИЕ</w:t>
      </w:r>
    </w:p>
    <w:p w14:paraId="1D7F7C1D" w14:textId="77777777" w:rsidR="0098164D" w:rsidRPr="003E5C87" w:rsidRDefault="0098164D" w:rsidP="0098164D">
      <w:pPr>
        <w:pStyle w:val="Quote"/>
        <w:spacing w:after="0"/>
        <w:ind w:firstLine="709"/>
        <w:jc w:val="both"/>
        <w:rPr>
          <w:rFonts w:ascii="Times New Roman" w:hAnsi="Times New Roman"/>
          <w:i w:val="0"/>
          <w:iCs w:val="0"/>
          <w:color w:val="auto"/>
          <w:sz w:val="24"/>
          <w:szCs w:val="24"/>
        </w:rPr>
      </w:pPr>
      <w:r w:rsidRPr="003E5C87">
        <w:rPr>
          <w:rFonts w:ascii="Times New Roman" w:hAnsi="Times New Roman"/>
          <w:b/>
          <w:i w:val="0"/>
          <w:iCs w:val="0"/>
          <w:color w:val="auto"/>
          <w:sz w:val="24"/>
          <w:szCs w:val="24"/>
        </w:rPr>
        <w:t>Чл.</w:t>
      </w:r>
      <w:r>
        <w:rPr>
          <w:rFonts w:ascii="Times New Roman" w:hAnsi="Times New Roman"/>
          <w:b/>
          <w:i w:val="0"/>
          <w:iCs w:val="0"/>
          <w:color w:val="auto"/>
          <w:sz w:val="24"/>
          <w:szCs w:val="24"/>
        </w:rPr>
        <w:t xml:space="preserve"> </w:t>
      </w:r>
      <w:r w:rsidRPr="003E5C87">
        <w:rPr>
          <w:rFonts w:ascii="Times New Roman" w:hAnsi="Times New Roman"/>
          <w:b/>
          <w:i w:val="0"/>
          <w:iCs w:val="0"/>
          <w:color w:val="auto"/>
          <w:sz w:val="24"/>
          <w:szCs w:val="24"/>
        </w:rPr>
        <w:t>1</w:t>
      </w:r>
      <w:r>
        <w:rPr>
          <w:rFonts w:ascii="Times New Roman" w:hAnsi="Times New Roman"/>
          <w:b/>
          <w:i w:val="0"/>
          <w:iCs w:val="0"/>
          <w:color w:val="auto"/>
          <w:sz w:val="24"/>
          <w:szCs w:val="24"/>
        </w:rPr>
        <w:t>8</w:t>
      </w:r>
      <w:r w:rsidRPr="003E5C87">
        <w:rPr>
          <w:rFonts w:ascii="Times New Roman" w:hAnsi="Times New Roman"/>
          <w:b/>
          <w:i w:val="0"/>
          <w:iCs w:val="0"/>
          <w:color w:val="auto"/>
          <w:sz w:val="24"/>
          <w:szCs w:val="24"/>
        </w:rPr>
        <w:t xml:space="preserve">.(1) </w:t>
      </w:r>
      <w:r w:rsidRPr="003E5C87">
        <w:rPr>
          <w:rFonts w:ascii="Times New Roman" w:hAnsi="Times New Roman"/>
          <w:i w:val="0"/>
          <w:iCs w:val="0"/>
          <w:color w:val="auto"/>
          <w:sz w:val="24"/>
          <w:szCs w:val="24"/>
        </w:rPr>
        <w:t>При пълно неизпълнение на поетите с настоящия договор задължения, ИЗПЪЛНИТЕЛЯТ заплаща неустойка на ВЪЗЛОЖИТЕЛЯ, в размер от 10% (десет процента) от цената на договора.</w:t>
      </w:r>
    </w:p>
    <w:p w14:paraId="3EC92DBE" w14:textId="77777777" w:rsidR="0098164D" w:rsidRPr="003E5C87" w:rsidRDefault="0098164D" w:rsidP="0098164D">
      <w:pPr>
        <w:shd w:val="clear" w:color="auto" w:fill="FFFFFF"/>
        <w:ind w:firstLine="708"/>
        <w:jc w:val="both"/>
        <w:rPr>
          <w:sz w:val="24"/>
          <w:szCs w:val="24"/>
          <w:lang w:val="en-GB"/>
        </w:rPr>
      </w:pPr>
      <w:r w:rsidRPr="003E5C87">
        <w:rPr>
          <w:b/>
          <w:sz w:val="24"/>
          <w:szCs w:val="24"/>
          <w:lang w:val="en-GB"/>
        </w:rPr>
        <w:t>(2)</w:t>
      </w:r>
      <w:r w:rsidRPr="003E5C87">
        <w:rPr>
          <w:sz w:val="24"/>
          <w:szCs w:val="24"/>
          <w:lang w:val="en-GB"/>
        </w:rPr>
        <w:t xml:space="preserve"> </w:t>
      </w:r>
      <w:r w:rsidRPr="003E5C87">
        <w:rPr>
          <w:sz w:val="24"/>
          <w:szCs w:val="24"/>
        </w:rPr>
        <w:t xml:space="preserve">При просрочване </w:t>
      </w:r>
      <w:r>
        <w:rPr>
          <w:sz w:val="24"/>
          <w:szCs w:val="24"/>
        </w:rPr>
        <w:t xml:space="preserve">или неточно </w:t>
      </w:r>
      <w:r w:rsidRPr="003E5C87">
        <w:rPr>
          <w:sz w:val="24"/>
          <w:szCs w:val="24"/>
        </w:rPr>
        <w:t>изпълнение на задълженията по този Договор, неизправната Страна дължи на изправната неустойка в размер на 0.5 % (нула цяло и пет на сто) от Цената на неизпълненото за всеки ден забава, но н</w:t>
      </w:r>
      <w:r>
        <w:rPr>
          <w:sz w:val="24"/>
          <w:szCs w:val="24"/>
        </w:rPr>
        <w:t>е повече от 10 % (десет на сто)</w:t>
      </w:r>
      <w:r w:rsidRPr="003E5C87">
        <w:rPr>
          <w:sz w:val="24"/>
          <w:szCs w:val="24"/>
        </w:rPr>
        <w:t xml:space="preserve"> от Стойността на </w:t>
      </w:r>
      <w:r>
        <w:rPr>
          <w:sz w:val="24"/>
          <w:szCs w:val="24"/>
        </w:rPr>
        <w:t>неизпълненото</w:t>
      </w:r>
      <w:r w:rsidRPr="003E5C87">
        <w:rPr>
          <w:sz w:val="24"/>
          <w:szCs w:val="24"/>
        </w:rPr>
        <w:t>.</w:t>
      </w:r>
    </w:p>
    <w:p w14:paraId="46EC9742" w14:textId="77777777" w:rsidR="0098164D" w:rsidRPr="003E5C87" w:rsidRDefault="0098164D" w:rsidP="0098164D">
      <w:pPr>
        <w:shd w:val="clear" w:color="auto" w:fill="FFFFFF"/>
        <w:ind w:firstLine="708"/>
        <w:jc w:val="both"/>
        <w:rPr>
          <w:sz w:val="24"/>
          <w:szCs w:val="24"/>
          <w:lang w:val="ru-RU"/>
        </w:rPr>
      </w:pPr>
      <w:r w:rsidRPr="003E5C87">
        <w:rPr>
          <w:b/>
          <w:bCs/>
          <w:spacing w:val="-1"/>
          <w:sz w:val="24"/>
          <w:szCs w:val="24"/>
          <w:lang w:val="ru-RU"/>
        </w:rPr>
        <w:t>Чл</w:t>
      </w:r>
      <w:r w:rsidRPr="003E5C87">
        <w:rPr>
          <w:b/>
          <w:bCs/>
          <w:spacing w:val="-1"/>
          <w:sz w:val="24"/>
          <w:szCs w:val="24"/>
        </w:rPr>
        <w:t>.</w:t>
      </w:r>
      <w:r w:rsidRPr="003E5C87">
        <w:rPr>
          <w:b/>
          <w:bCs/>
          <w:sz w:val="24"/>
          <w:szCs w:val="24"/>
          <w:lang w:val="ru-RU"/>
        </w:rPr>
        <w:t xml:space="preserve"> </w:t>
      </w:r>
      <w:r>
        <w:rPr>
          <w:b/>
          <w:bCs/>
          <w:sz w:val="24"/>
          <w:szCs w:val="24"/>
          <w:lang w:val="ru-RU"/>
        </w:rPr>
        <w:t>19</w:t>
      </w:r>
      <w:r w:rsidRPr="003E5C87">
        <w:rPr>
          <w:b/>
          <w:bCs/>
          <w:sz w:val="24"/>
          <w:szCs w:val="24"/>
        </w:rPr>
        <w:t xml:space="preserve">. </w:t>
      </w:r>
      <w:r w:rsidRPr="003E5C87">
        <w:rPr>
          <w:sz w:val="24"/>
          <w:szCs w:val="24"/>
          <w:lang w:val="ru-RU"/>
        </w:rPr>
        <w:t>В случай на забава на В</w:t>
      </w:r>
      <w:r w:rsidRPr="003E5C87">
        <w:rPr>
          <w:sz w:val="24"/>
          <w:szCs w:val="24"/>
        </w:rPr>
        <w:t>ЪЗЛОЖИТЕЛЯ</w:t>
      </w:r>
      <w:r w:rsidRPr="003E5C87">
        <w:rPr>
          <w:sz w:val="24"/>
          <w:szCs w:val="24"/>
          <w:lang w:val="ru-RU"/>
        </w:rPr>
        <w:t xml:space="preserve"> при плащането на застрахователната премия се прилагат разпоредбите </w:t>
      </w:r>
      <w:r w:rsidRPr="00262EE0">
        <w:rPr>
          <w:sz w:val="24"/>
          <w:szCs w:val="24"/>
          <w:lang w:val="ru-RU"/>
        </w:rPr>
        <w:t xml:space="preserve">на ........................ от Общите условия по застраховка </w:t>
      </w:r>
      <w:r w:rsidR="00FE4CE2" w:rsidRPr="00FE4CE2">
        <w:rPr>
          <w:sz w:val="24"/>
          <w:szCs w:val="24"/>
          <w:lang w:val="ru-RU"/>
        </w:rPr>
        <w:t>„</w:t>
      </w:r>
      <w:r w:rsidR="00FE4CE2">
        <w:rPr>
          <w:sz w:val="24"/>
          <w:szCs w:val="24"/>
          <w:lang w:val="ru-RU"/>
        </w:rPr>
        <w:t>.............................................</w:t>
      </w:r>
      <w:r w:rsidR="00FE4CE2" w:rsidRPr="00FE4CE2">
        <w:rPr>
          <w:sz w:val="24"/>
          <w:szCs w:val="24"/>
          <w:lang w:val="ru-RU"/>
        </w:rPr>
        <w:t>“</w:t>
      </w:r>
      <w:r w:rsidRPr="003E5C87">
        <w:rPr>
          <w:sz w:val="24"/>
          <w:szCs w:val="24"/>
          <w:lang w:val="ru-RU"/>
        </w:rPr>
        <w:t xml:space="preserve">  на ЗАСТРАХОВАТЕЛЯ. </w:t>
      </w:r>
    </w:p>
    <w:p w14:paraId="7D739285" w14:textId="77777777" w:rsidR="0098164D" w:rsidRPr="003E5C87" w:rsidRDefault="0098164D" w:rsidP="0098164D">
      <w:pPr>
        <w:tabs>
          <w:tab w:val="left" w:pos="720"/>
          <w:tab w:val="left" w:pos="1440"/>
          <w:tab w:val="left" w:pos="2160"/>
          <w:tab w:val="left" w:pos="2880"/>
          <w:tab w:val="left" w:pos="3600"/>
          <w:tab w:val="left" w:pos="4320"/>
          <w:tab w:val="center" w:pos="4536"/>
          <w:tab w:val="left" w:pos="5040"/>
          <w:tab w:val="left" w:pos="5760"/>
          <w:tab w:val="left" w:pos="6480"/>
          <w:tab w:val="left" w:pos="7200"/>
          <w:tab w:val="left" w:pos="7920"/>
          <w:tab w:val="left" w:pos="8640"/>
          <w:tab w:val="right" w:pos="9072"/>
        </w:tabs>
        <w:jc w:val="both"/>
        <w:rPr>
          <w:sz w:val="24"/>
          <w:szCs w:val="24"/>
        </w:rPr>
      </w:pPr>
      <w:r w:rsidRPr="003E5C87">
        <w:rPr>
          <w:b/>
          <w:sz w:val="24"/>
          <w:szCs w:val="24"/>
        </w:rPr>
        <w:tab/>
      </w:r>
      <w:r w:rsidRPr="003E5C87">
        <w:rPr>
          <w:b/>
          <w:bCs/>
          <w:spacing w:val="-1"/>
          <w:sz w:val="24"/>
          <w:szCs w:val="24"/>
          <w:lang w:val="ru-RU"/>
        </w:rPr>
        <w:t>Чл</w:t>
      </w:r>
      <w:r w:rsidRPr="003E5C87">
        <w:rPr>
          <w:b/>
          <w:bCs/>
          <w:spacing w:val="-1"/>
          <w:sz w:val="24"/>
          <w:szCs w:val="24"/>
        </w:rPr>
        <w:t>.</w:t>
      </w:r>
      <w:r w:rsidRPr="003E5C87">
        <w:rPr>
          <w:b/>
          <w:bCs/>
          <w:sz w:val="24"/>
          <w:szCs w:val="24"/>
          <w:lang w:val="ru-RU"/>
        </w:rPr>
        <w:t xml:space="preserve"> </w:t>
      </w:r>
      <w:r>
        <w:rPr>
          <w:b/>
          <w:bCs/>
          <w:sz w:val="24"/>
          <w:szCs w:val="24"/>
          <w:lang w:val="ru-RU"/>
        </w:rPr>
        <w:t>20</w:t>
      </w:r>
      <w:r w:rsidRPr="003E5C87">
        <w:rPr>
          <w:b/>
          <w:bCs/>
          <w:sz w:val="24"/>
          <w:szCs w:val="24"/>
        </w:rPr>
        <w:t>.</w:t>
      </w:r>
      <w:r>
        <w:rPr>
          <w:b/>
          <w:bCs/>
          <w:sz w:val="24"/>
          <w:szCs w:val="24"/>
        </w:rPr>
        <w:t xml:space="preserve"> </w:t>
      </w:r>
      <w:proofErr w:type="gramStart"/>
      <w:r w:rsidRPr="003E5C87">
        <w:rPr>
          <w:sz w:val="24"/>
          <w:szCs w:val="24"/>
        </w:rPr>
        <w:t xml:space="preserve">Заплащането на неустойката се извършва </w:t>
      </w:r>
      <w:r w:rsidRPr="003E5C87">
        <w:rPr>
          <w:sz w:val="24"/>
          <w:szCs w:val="24"/>
          <w:lang w:val="ru-RU"/>
        </w:rPr>
        <w:t>в срок до 3</w:t>
      </w:r>
      <w:r w:rsidRPr="003E5C87">
        <w:rPr>
          <w:sz w:val="24"/>
          <w:szCs w:val="24"/>
        </w:rPr>
        <w:t>0</w:t>
      </w:r>
      <w:r w:rsidRPr="003E5C87">
        <w:rPr>
          <w:sz w:val="24"/>
          <w:szCs w:val="24"/>
          <w:lang w:val="ru-RU"/>
        </w:rPr>
        <w:t xml:space="preserve"> (тридесет) </w:t>
      </w:r>
      <w:r w:rsidRPr="003E5C87">
        <w:rPr>
          <w:sz w:val="24"/>
          <w:szCs w:val="24"/>
        </w:rPr>
        <w:t xml:space="preserve">календарни </w:t>
      </w:r>
      <w:r w:rsidRPr="003E5C87">
        <w:rPr>
          <w:sz w:val="24"/>
          <w:szCs w:val="24"/>
          <w:lang w:val="ru-RU"/>
        </w:rPr>
        <w:t>дни</w:t>
      </w:r>
      <w:r w:rsidRPr="003E5C87">
        <w:rPr>
          <w:sz w:val="24"/>
          <w:szCs w:val="24"/>
        </w:rPr>
        <w:t>,</w:t>
      </w:r>
      <w:r w:rsidRPr="003E5C87">
        <w:rPr>
          <w:sz w:val="24"/>
          <w:szCs w:val="24"/>
          <w:lang w:val="ru-RU"/>
        </w:rPr>
        <w:t xml:space="preserve"> след като </w:t>
      </w:r>
      <w:r w:rsidRPr="003E5C87">
        <w:rPr>
          <w:spacing w:val="-8"/>
          <w:sz w:val="24"/>
          <w:szCs w:val="24"/>
          <w:lang w:val="ru-RU"/>
        </w:rPr>
        <w:t>неизправната страна</w:t>
      </w:r>
      <w:r w:rsidRPr="003E5C87">
        <w:rPr>
          <w:sz w:val="24"/>
          <w:szCs w:val="24"/>
          <w:lang w:val="ru-RU"/>
        </w:rPr>
        <w:t xml:space="preserve"> бъде писмено уведомена за техния размер</w:t>
      </w:r>
      <w:r w:rsidRPr="003E5C87">
        <w:rPr>
          <w:sz w:val="24"/>
          <w:szCs w:val="24"/>
        </w:rPr>
        <w:t>.</w:t>
      </w:r>
      <w:proofErr w:type="gramEnd"/>
    </w:p>
    <w:p w14:paraId="55C8E676" w14:textId="77777777" w:rsidR="0098164D" w:rsidRPr="003E5C87" w:rsidRDefault="0098164D" w:rsidP="0098164D">
      <w:pPr>
        <w:ind w:firstLine="708"/>
        <w:jc w:val="both"/>
        <w:rPr>
          <w:sz w:val="24"/>
          <w:szCs w:val="24"/>
        </w:rPr>
      </w:pPr>
      <w:proofErr w:type="gramStart"/>
      <w:r w:rsidRPr="003E5C87">
        <w:rPr>
          <w:b/>
          <w:sz w:val="24"/>
          <w:szCs w:val="24"/>
        </w:rPr>
        <w:t>Чл. 2</w:t>
      </w:r>
      <w:r>
        <w:rPr>
          <w:b/>
          <w:sz w:val="24"/>
          <w:szCs w:val="24"/>
        </w:rPr>
        <w:t>1</w:t>
      </w:r>
      <w:r w:rsidRPr="003E5C87">
        <w:rPr>
          <w:b/>
          <w:sz w:val="24"/>
          <w:szCs w:val="24"/>
        </w:rPr>
        <w:t>.</w:t>
      </w:r>
      <w:proofErr w:type="gramEnd"/>
      <w:r w:rsidRPr="003E5C87">
        <w:rPr>
          <w:sz w:val="24"/>
          <w:szCs w:val="24"/>
        </w:rPr>
        <w:t xml:space="preserve"> </w:t>
      </w:r>
      <w:proofErr w:type="gramStart"/>
      <w:r w:rsidRPr="003E5C87">
        <w:rPr>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roofErr w:type="gramEnd"/>
    </w:p>
    <w:p w14:paraId="173E174F" w14:textId="77777777" w:rsidR="0098164D" w:rsidRPr="003E5C87" w:rsidRDefault="0098164D" w:rsidP="0098164D">
      <w:pPr>
        <w:jc w:val="both"/>
        <w:rPr>
          <w:sz w:val="24"/>
          <w:szCs w:val="24"/>
        </w:rPr>
      </w:pPr>
      <w:r w:rsidRPr="003E5C87">
        <w:rPr>
          <w:b/>
          <w:sz w:val="24"/>
          <w:szCs w:val="24"/>
        </w:rPr>
        <w:tab/>
      </w:r>
      <w:proofErr w:type="gramStart"/>
      <w:r w:rsidRPr="003E5C87">
        <w:rPr>
          <w:b/>
          <w:sz w:val="24"/>
          <w:szCs w:val="24"/>
        </w:rPr>
        <w:t>Чл.</w:t>
      </w:r>
      <w:r>
        <w:rPr>
          <w:b/>
          <w:sz w:val="24"/>
          <w:szCs w:val="24"/>
        </w:rPr>
        <w:t xml:space="preserve"> </w:t>
      </w:r>
      <w:r w:rsidRPr="003E5C87">
        <w:rPr>
          <w:b/>
          <w:sz w:val="24"/>
          <w:szCs w:val="24"/>
        </w:rPr>
        <w:t>2</w:t>
      </w:r>
      <w:r>
        <w:rPr>
          <w:b/>
          <w:sz w:val="24"/>
          <w:szCs w:val="24"/>
        </w:rPr>
        <w:t>2</w:t>
      </w:r>
      <w:r w:rsidRPr="003E5C87">
        <w:rPr>
          <w:b/>
          <w:sz w:val="24"/>
          <w:szCs w:val="24"/>
        </w:rPr>
        <w:t>.</w:t>
      </w:r>
      <w:proofErr w:type="gramEnd"/>
      <w:r w:rsidRPr="003E5C87">
        <w:rPr>
          <w:sz w:val="24"/>
          <w:szCs w:val="24"/>
        </w:rPr>
        <w:t xml:space="preserve"> </w:t>
      </w:r>
      <w:proofErr w:type="gramStart"/>
      <w:r w:rsidRPr="003E5C87">
        <w:rPr>
          <w:sz w:val="24"/>
          <w:szCs w:val="24"/>
        </w:rPr>
        <w:t>Страните не носят отговорност при настъпване на форсмажорни обстоятелства, възпрепятствали изпълнението на поетите задължения.</w:t>
      </w:r>
      <w:proofErr w:type="gramEnd"/>
    </w:p>
    <w:p w14:paraId="4410EE64" w14:textId="77777777" w:rsidR="0098164D" w:rsidRPr="003E5C87" w:rsidRDefault="0098164D" w:rsidP="0098164D">
      <w:pPr>
        <w:ind w:right="-468"/>
        <w:jc w:val="both"/>
        <w:rPr>
          <w:sz w:val="24"/>
          <w:szCs w:val="24"/>
        </w:rPr>
      </w:pPr>
    </w:p>
    <w:p w14:paraId="5896511C" w14:textId="77777777" w:rsidR="0098164D" w:rsidRPr="003E5C87" w:rsidRDefault="0098164D" w:rsidP="0098164D">
      <w:pPr>
        <w:ind w:right="-468"/>
        <w:jc w:val="center"/>
        <w:rPr>
          <w:b/>
          <w:sz w:val="24"/>
          <w:szCs w:val="24"/>
        </w:rPr>
      </w:pPr>
      <w:proofErr w:type="gramStart"/>
      <w:r w:rsidRPr="003E5C87">
        <w:rPr>
          <w:b/>
          <w:sz w:val="24"/>
          <w:szCs w:val="24"/>
        </w:rPr>
        <w:t>VІІ.</w:t>
      </w:r>
      <w:proofErr w:type="gramEnd"/>
      <w:r w:rsidRPr="003E5C87">
        <w:rPr>
          <w:b/>
          <w:sz w:val="24"/>
          <w:szCs w:val="24"/>
        </w:rPr>
        <w:t xml:space="preserve"> ПРЕКРАТЯВАНЕ НА ДОГОВОРА</w:t>
      </w:r>
    </w:p>
    <w:p w14:paraId="19B296C3" w14:textId="77777777" w:rsidR="0098164D" w:rsidRPr="003E5C87" w:rsidRDefault="0098164D" w:rsidP="0098164D">
      <w:pPr>
        <w:ind w:right="-468" w:firstLine="708"/>
        <w:jc w:val="both"/>
        <w:rPr>
          <w:sz w:val="24"/>
          <w:szCs w:val="24"/>
        </w:rPr>
      </w:pPr>
      <w:proofErr w:type="gramStart"/>
      <w:r w:rsidRPr="003E5C87">
        <w:rPr>
          <w:b/>
          <w:sz w:val="24"/>
          <w:szCs w:val="24"/>
        </w:rPr>
        <w:t>Чл. 2</w:t>
      </w:r>
      <w:r>
        <w:rPr>
          <w:b/>
          <w:sz w:val="24"/>
          <w:szCs w:val="24"/>
        </w:rPr>
        <w:t>3</w:t>
      </w:r>
      <w:r w:rsidRPr="003E5C87">
        <w:rPr>
          <w:b/>
          <w:sz w:val="24"/>
          <w:szCs w:val="24"/>
        </w:rPr>
        <w:t>.</w:t>
      </w:r>
      <w:proofErr w:type="gramEnd"/>
      <w:r w:rsidRPr="003E5C87">
        <w:rPr>
          <w:sz w:val="24"/>
          <w:szCs w:val="24"/>
        </w:rPr>
        <w:t xml:space="preserve"> Този договор се прекратява:</w:t>
      </w:r>
    </w:p>
    <w:p w14:paraId="734E666B" w14:textId="3460F190" w:rsidR="0098164D" w:rsidRPr="00161B9D" w:rsidRDefault="0098164D" w:rsidP="0098164D">
      <w:pPr>
        <w:numPr>
          <w:ilvl w:val="0"/>
          <w:numId w:val="22"/>
        </w:numPr>
        <w:tabs>
          <w:tab w:val="clear" w:pos="1068"/>
          <w:tab w:val="num" w:pos="851"/>
          <w:tab w:val="left" w:pos="993"/>
        </w:tabs>
        <w:ind w:left="0" w:firstLine="708"/>
        <w:jc w:val="both"/>
        <w:rPr>
          <w:sz w:val="24"/>
          <w:szCs w:val="24"/>
        </w:rPr>
      </w:pPr>
      <w:r w:rsidRPr="00161B9D">
        <w:rPr>
          <w:sz w:val="24"/>
          <w:szCs w:val="24"/>
        </w:rPr>
        <w:t>С изтичане на срока на договора и изпълнението на всички задължения на страните по него, съответно с изтичане срока по чл. 4 на застрахователн</w:t>
      </w:r>
      <w:r w:rsidR="00E84988">
        <w:rPr>
          <w:sz w:val="24"/>
          <w:szCs w:val="24"/>
          <w:lang w:val="bg-BG"/>
        </w:rPr>
        <w:t>ата</w:t>
      </w:r>
      <w:r w:rsidRPr="00161B9D">
        <w:rPr>
          <w:sz w:val="24"/>
          <w:szCs w:val="24"/>
        </w:rPr>
        <w:t xml:space="preserve"> полиц</w:t>
      </w:r>
      <w:r w:rsidR="00E84988">
        <w:rPr>
          <w:sz w:val="24"/>
          <w:szCs w:val="24"/>
          <w:lang w:val="bg-BG"/>
        </w:rPr>
        <w:t>а</w:t>
      </w:r>
      <w:r w:rsidRPr="00161B9D">
        <w:rPr>
          <w:sz w:val="24"/>
          <w:szCs w:val="24"/>
        </w:rPr>
        <w:t xml:space="preserve"> и давностните срокове съгласно нормативните изисквания.</w:t>
      </w:r>
    </w:p>
    <w:p w14:paraId="21BBFDD3" w14:textId="77777777" w:rsidR="0098164D" w:rsidRPr="003E5C87" w:rsidRDefault="0098164D" w:rsidP="0098164D">
      <w:pPr>
        <w:numPr>
          <w:ilvl w:val="0"/>
          <w:numId w:val="22"/>
        </w:numPr>
        <w:tabs>
          <w:tab w:val="clear" w:pos="1068"/>
          <w:tab w:val="num" w:pos="851"/>
          <w:tab w:val="left" w:pos="993"/>
        </w:tabs>
        <w:ind w:left="0" w:firstLine="708"/>
        <w:jc w:val="both"/>
        <w:rPr>
          <w:sz w:val="24"/>
          <w:szCs w:val="24"/>
        </w:rPr>
      </w:pPr>
      <w:r w:rsidRPr="003E5C87">
        <w:rPr>
          <w:sz w:val="24"/>
          <w:szCs w:val="24"/>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14:paraId="4405514F" w14:textId="77777777" w:rsidR="0098164D" w:rsidRPr="003E5C87" w:rsidRDefault="0098164D" w:rsidP="0098164D">
      <w:pPr>
        <w:pStyle w:val="ListParagraph"/>
        <w:keepLines/>
        <w:numPr>
          <w:ilvl w:val="0"/>
          <w:numId w:val="22"/>
        </w:numPr>
        <w:tabs>
          <w:tab w:val="clear" w:pos="1068"/>
          <w:tab w:val="num" w:pos="0"/>
        </w:tabs>
        <w:ind w:left="0" w:firstLine="708"/>
        <w:contextualSpacing/>
        <w:jc w:val="both"/>
        <w:rPr>
          <w:sz w:val="24"/>
          <w:szCs w:val="24"/>
        </w:rPr>
      </w:pPr>
      <w:r w:rsidRPr="003E5C87">
        <w:rPr>
          <w:sz w:val="24"/>
          <w:szCs w:val="24"/>
        </w:rPr>
        <w:t>При прекратяване на юридическо лице – Страна по Договора без правоприемство,по смисъла на законодателството на държавата, в която съответното лице е установено;</w:t>
      </w:r>
    </w:p>
    <w:p w14:paraId="1B0D0C62" w14:textId="77777777" w:rsidR="0098164D" w:rsidRPr="003E5C87" w:rsidRDefault="0098164D" w:rsidP="0098164D">
      <w:pPr>
        <w:pStyle w:val="ListParagraph"/>
        <w:numPr>
          <w:ilvl w:val="0"/>
          <w:numId w:val="22"/>
        </w:numPr>
        <w:tabs>
          <w:tab w:val="clear" w:pos="1068"/>
          <w:tab w:val="num" w:pos="0"/>
        </w:tabs>
        <w:ind w:left="0" w:firstLine="708"/>
        <w:contextualSpacing/>
        <w:jc w:val="both"/>
        <w:rPr>
          <w:sz w:val="24"/>
          <w:szCs w:val="24"/>
        </w:rPr>
      </w:pPr>
      <w:r w:rsidRPr="003E5C87">
        <w:rPr>
          <w:sz w:val="24"/>
          <w:szCs w:val="24"/>
        </w:rPr>
        <w:t xml:space="preserve">Ако ИЗПЪЛНИТЕЛЯТ </w:t>
      </w:r>
      <w:proofErr w:type="gramStart"/>
      <w:r w:rsidRPr="003E5C87">
        <w:rPr>
          <w:sz w:val="24"/>
          <w:szCs w:val="24"/>
        </w:rPr>
        <w:t>изгуби  качеството</w:t>
      </w:r>
      <w:proofErr w:type="gramEnd"/>
      <w:r w:rsidRPr="003E5C87">
        <w:rPr>
          <w:sz w:val="24"/>
          <w:szCs w:val="24"/>
        </w:rPr>
        <w:t xml:space="preserve"> си на застраховател по смисъла на Кодекса за застраховането.</w:t>
      </w:r>
    </w:p>
    <w:p w14:paraId="5EA0C66B" w14:textId="77777777" w:rsidR="0098164D" w:rsidRDefault="0098164D" w:rsidP="0098164D">
      <w:pPr>
        <w:numPr>
          <w:ilvl w:val="0"/>
          <w:numId w:val="22"/>
        </w:numPr>
        <w:ind w:left="0" w:firstLine="708"/>
        <w:jc w:val="both"/>
        <w:rPr>
          <w:sz w:val="24"/>
          <w:szCs w:val="24"/>
        </w:rPr>
      </w:pPr>
      <w:r w:rsidRPr="003E5C87">
        <w:rPr>
          <w:sz w:val="24"/>
          <w:szCs w:val="24"/>
        </w:rPr>
        <w:t>При констатирани нередности и/или конфликт на интереси - с изпращане на едностранно писмено предизвестие от ВЪЗЛОЖИТЕЛЯ до ИЗПЪЛНИТЕЛЯ.</w:t>
      </w:r>
    </w:p>
    <w:p w14:paraId="58E8E743" w14:textId="77777777" w:rsidR="00FE4CE2" w:rsidRDefault="00FE4CE2" w:rsidP="0098164D">
      <w:pPr>
        <w:pStyle w:val="m"/>
        <w:ind w:left="708" w:firstLine="0"/>
        <w:rPr>
          <w:b/>
        </w:rPr>
      </w:pPr>
    </w:p>
    <w:p w14:paraId="79FCE0DC" w14:textId="77777777" w:rsidR="0098164D" w:rsidRPr="003E5C87" w:rsidRDefault="0098164D" w:rsidP="0098164D">
      <w:pPr>
        <w:pStyle w:val="m"/>
        <w:ind w:left="708" w:firstLine="0"/>
        <w:rPr>
          <w:color w:val="auto"/>
          <w:lang w:eastAsia="en-US"/>
        </w:rPr>
      </w:pPr>
      <w:r w:rsidRPr="003E5C87">
        <w:rPr>
          <w:b/>
        </w:rPr>
        <w:t>Чл. 2</w:t>
      </w:r>
      <w:r>
        <w:rPr>
          <w:b/>
        </w:rPr>
        <w:t>4</w:t>
      </w:r>
      <w:r w:rsidRPr="003E5C87">
        <w:rPr>
          <w:b/>
        </w:rPr>
        <w:t>.</w:t>
      </w:r>
      <w:r w:rsidRPr="003E5C87">
        <w:t xml:space="preserve"> Договорът може да бъде прекратен:</w:t>
      </w:r>
    </w:p>
    <w:p w14:paraId="754B4ADC" w14:textId="77777777" w:rsidR="0098164D" w:rsidRPr="003E5C87" w:rsidRDefault="0098164D" w:rsidP="0098164D">
      <w:pPr>
        <w:pStyle w:val="ListParagraph"/>
        <w:numPr>
          <w:ilvl w:val="0"/>
          <w:numId w:val="27"/>
        </w:numPr>
        <w:tabs>
          <w:tab w:val="left" w:pos="993"/>
        </w:tabs>
        <w:ind w:right="-468"/>
        <w:contextualSpacing/>
        <w:jc w:val="both"/>
        <w:rPr>
          <w:sz w:val="24"/>
          <w:szCs w:val="24"/>
        </w:rPr>
      </w:pPr>
      <w:r w:rsidRPr="003E5C87">
        <w:rPr>
          <w:sz w:val="24"/>
          <w:szCs w:val="24"/>
        </w:rPr>
        <w:t>По взаимно писмено съгласие на страните.</w:t>
      </w:r>
    </w:p>
    <w:p w14:paraId="6483CC56" w14:textId="77777777" w:rsidR="0098164D" w:rsidRDefault="0098164D" w:rsidP="0098164D">
      <w:pPr>
        <w:numPr>
          <w:ilvl w:val="0"/>
          <w:numId w:val="27"/>
        </w:numPr>
        <w:tabs>
          <w:tab w:val="left" w:pos="0"/>
        </w:tabs>
        <w:ind w:left="0" w:firstLine="708"/>
        <w:jc w:val="both"/>
        <w:rPr>
          <w:sz w:val="24"/>
          <w:szCs w:val="24"/>
        </w:rPr>
      </w:pPr>
      <w:r w:rsidRPr="003E5C87">
        <w:rPr>
          <w:sz w:val="24"/>
          <w:szCs w:val="24"/>
        </w:rPr>
        <w:t>ВЪЗЛОЖИТЕЛЯТ може да прекрати договора без предизвестие, когато ИЗПЪЛНИТЕЛЯТ бъде обявен в несъстоятелност или когато е в производство по несъстоятелност или ликвидация.</w:t>
      </w:r>
    </w:p>
    <w:p w14:paraId="2F42E72B" w14:textId="77777777" w:rsidR="0098164D" w:rsidRPr="00831C5B" w:rsidRDefault="0098164D" w:rsidP="0098164D">
      <w:pPr>
        <w:numPr>
          <w:ilvl w:val="0"/>
          <w:numId w:val="27"/>
        </w:numPr>
        <w:tabs>
          <w:tab w:val="left" w:pos="0"/>
        </w:tabs>
        <w:ind w:left="0" w:firstLine="708"/>
        <w:jc w:val="both"/>
        <w:rPr>
          <w:sz w:val="24"/>
          <w:szCs w:val="24"/>
        </w:rPr>
      </w:pPr>
      <w:r w:rsidRPr="003E5C87">
        <w:rPr>
          <w:sz w:val="24"/>
          <w:szCs w:val="24"/>
        </w:rPr>
        <w:t>ВЪЗЛОЖИТЕЛЯТ може да прекрати договора без предизвестие</w:t>
      </w:r>
      <w:r>
        <w:rPr>
          <w:sz w:val="24"/>
          <w:szCs w:val="24"/>
        </w:rPr>
        <w:t xml:space="preserve"> </w:t>
      </w:r>
      <w:r w:rsidRPr="00907251">
        <w:rPr>
          <w:color w:val="000000"/>
          <w:spacing w:val="-1"/>
          <w:sz w:val="24"/>
          <w:szCs w:val="24"/>
        </w:rPr>
        <w:t xml:space="preserve">поради забава за </w:t>
      </w:r>
      <w:r w:rsidRPr="00907251">
        <w:rPr>
          <w:color w:val="000000"/>
          <w:sz w:val="24"/>
          <w:szCs w:val="24"/>
        </w:rPr>
        <w:t xml:space="preserve">изпълнение от страна на </w:t>
      </w:r>
      <w:r>
        <w:rPr>
          <w:sz w:val="24"/>
          <w:szCs w:val="24"/>
        </w:rPr>
        <w:t>ИЗПЪЛНИТЕЛЯ;</w:t>
      </w:r>
    </w:p>
    <w:p w14:paraId="34AB33FD" w14:textId="77777777" w:rsidR="0098164D" w:rsidRPr="003E5C87" w:rsidRDefault="0098164D" w:rsidP="0098164D">
      <w:pPr>
        <w:numPr>
          <w:ilvl w:val="0"/>
          <w:numId w:val="27"/>
        </w:numPr>
        <w:ind w:left="0" w:firstLine="708"/>
        <w:jc w:val="both"/>
        <w:rPr>
          <w:sz w:val="24"/>
          <w:szCs w:val="24"/>
        </w:rPr>
      </w:pPr>
      <w:r w:rsidRPr="003E5C87">
        <w:rPr>
          <w:sz w:val="24"/>
          <w:szCs w:val="24"/>
        </w:rPr>
        <w:t>В резултат на действия или актове на компетентни държавни органи, които водят до ограничаване правомощията или функциите на която и да било от страните.</w:t>
      </w:r>
    </w:p>
    <w:p w14:paraId="26F642CF" w14:textId="77777777" w:rsidR="0098164D" w:rsidRPr="00831C5B" w:rsidRDefault="0098164D" w:rsidP="0098164D">
      <w:pPr>
        <w:numPr>
          <w:ilvl w:val="0"/>
          <w:numId w:val="27"/>
        </w:numPr>
        <w:tabs>
          <w:tab w:val="left" w:pos="993"/>
        </w:tabs>
        <w:ind w:left="0" w:firstLine="708"/>
        <w:jc w:val="both"/>
        <w:rPr>
          <w:sz w:val="24"/>
          <w:szCs w:val="24"/>
        </w:rPr>
      </w:pPr>
      <w:r w:rsidRPr="00907251">
        <w:rPr>
          <w:sz w:val="24"/>
          <w:szCs w:val="24"/>
        </w:rPr>
        <w:lastRenderedPageBreak/>
        <w:t xml:space="preserve">В други случаи, предвидени в </w:t>
      </w:r>
      <w:r>
        <w:rPr>
          <w:sz w:val="24"/>
          <w:szCs w:val="24"/>
        </w:rPr>
        <w:t xml:space="preserve">настоящия </w:t>
      </w:r>
      <w:r w:rsidRPr="00907251">
        <w:rPr>
          <w:sz w:val="24"/>
          <w:szCs w:val="24"/>
        </w:rPr>
        <w:t>договор</w:t>
      </w:r>
      <w:r>
        <w:rPr>
          <w:sz w:val="24"/>
          <w:szCs w:val="24"/>
        </w:rPr>
        <w:t>, в Кодекса за застраховане</w:t>
      </w:r>
      <w:r w:rsidRPr="00907251">
        <w:rPr>
          <w:sz w:val="24"/>
          <w:szCs w:val="24"/>
        </w:rPr>
        <w:t xml:space="preserve"> или приложим закон</w:t>
      </w:r>
      <w:r>
        <w:rPr>
          <w:sz w:val="24"/>
          <w:szCs w:val="24"/>
        </w:rPr>
        <w:t>.</w:t>
      </w:r>
    </w:p>
    <w:p w14:paraId="506DC721" w14:textId="77777777" w:rsidR="0098164D" w:rsidRPr="00C977E4" w:rsidRDefault="0098164D" w:rsidP="0098164D">
      <w:pPr>
        <w:tabs>
          <w:tab w:val="left" w:pos="993"/>
        </w:tabs>
        <w:ind w:firstLine="708"/>
        <w:jc w:val="both"/>
        <w:rPr>
          <w:sz w:val="24"/>
          <w:szCs w:val="24"/>
        </w:rPr>
      </w:pPr>
      <w:proofErr w:type="gramStart"/>
      <w:r w:rsidRPr="003E5C87">
        <w:rPr>
          <w:b/>
          <w:sz w:val="24"/>
          <w:szCs w:val="24"/>
        </w:rPr>
        <w:t>Чл. 2</w:t>
      </w:r>
      <w:r>
        <w:rPr>
          <w:b/>
          <w:sz w:val="24"/>
          <w:szCs w:val="24"/>
        </w:rPr>
        <w:t>5</w:t>
      </w:r>
      <w:r w:rsidRPr="003E5C87">
        <w:rPr>
          <w:b/>
          <w:sz w:val="24"/>
          <w:szCs w:val="24"/>
        </w:rPr>
        <w:t>.</w:t>
      </w:r>
      <w:proofErr w:type="gramEnd"/>
      <w:r w:rsidRPr="003E5C87">
        <w:rPr>
          <w:b/>
          <w:sz w:val="24"/>
          <w:szCs w:val="24"/>
        </w:rPr>
        <w:t xml:space="preserve"> </w:t>
      </w:r>
      <w:proofErr w:type="gramStart"/>
      <w:r>
        <w:rPr>
          <w:sz w:val="24"/>
          <w:szCs w:val="24"/>
        </w:rPr>
        <w:t>Договорът може да бъде прекратен едностранно от ВЪЗЛОЖИТЕЛЯ при виновно неизпълнение на задължения на ИЗПЪЛНИТЕЛЯ, произтичащи от настоящия договор, застрахователната полица и/или приложимите нормативни актове.</w:t>
      </w:r>
      <w:proofErr w:type="gramEnd"/>
    </w:p>
    <w:p w14:paraId="1E7D2537" w14:textId="77777777" w:rsidR="0098164D" w:rsidRPr="003E5C87" w:rsidRDefault="0098164D" w:rsidP="0098164D">
      <w:pPr>
        <w:keepLines/>
        <w:autoSpaceDE w:val="0"/>
        <w:autoSpaceDN w:val="0"/>
        <w:ind w:firstLine="708"/>
        <w:jc w:val="both"/>
        <w:rPr>
          <w:sz w:val="24"/>
          <w:szCs w:val="24"/>
        </w:rPr>
      </w:pPr>
      <w:proofErr w:type="gramStart"/>
      <w:r w:rsidRPr="003E5C87">
        <w:rPr>
          <w:b/>
          <w:sz w:val="24"/>
          <w:szCs w:val="24"/>
        </w:rPr>
        <w:t>Чл.</w:t>
      </w:r>
      <w:r>
        <w:rPr>
          <w:b/>
          <w:sz w:val="24"/>
          <w:szCs w:val="24"/>
        </w:rPr>
        <w:t xml:space="preserve"> </w:t>
      </w:r>
      <w:r w:rsidRPr="003E5C87">
        <w:rPr>
          <w:b/>
          <w:sz w:val="24"/>
          <w:szCs w:val="24"/>
        </w:rPr>
        <w:t>2</w:t>
      </w:r>
      <w:r>
        <w:rPr>
          <w:b/>
          <w:sz w:val="24"/>
          <w:szCs w:val="24"/>
        </w:rPr>
        <w:t>7</w:t>
      </w:r>
      <w:r w:rsidRPr="003E5C87">
        <w:rPr>
          <w:b/>
          <w:sz w:val="24"/>
          <w:szCs w:val="24"/>
        </w:rPr>
        <w:t>.</w:t>
      </w:r>
      <w:proofErr w:type="gramEnd"/>
      <w:r w:rsidRPr="003E5C87">
        <w:rPr>
          <w:b/>
          <w:sz w:val="24"/>
          <w:szCs w:val="24"/>
        </w:rPr>
        <w:t xml:space="preserve"> </w:t>
      </w:r>
      <w:r w:rsidRPr="003E5C87">
        <w:rPr>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42097BDB" w14:textId="77777777" w:rsidR="0098164D" w:rsidRPr="003E5C87" w:rsidRDefault="0098164D" w:rsidP="0098164D">
      <w:pPr>
        <w:tabs>
          <w:tab w:val="left" w:pos="993"/>
        </w:tabs>
        <w:ind w:firstLine="708"/>
        <w:jc w:val="both"/>
        <w:rPr>
          <w:sz w:val="24"/>
          <w:szCs w:val="24"/>
        </w:rPr>
      </w:pPr>
      <w:r w:rsidRPr="003E5C87">
        <w:rPr>
          <w:sz w:val="24"/>
          <w:szCs w:val="24"/>
        </w:rPr>
        <w:t>1.ВЪЗЛОЖИТЕЛЯТ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0E16857" w14:textId="77777777" w:rsidR="0098164D" w:rsidRPr="003E5C87" w:rsidRDefault="0098164D" w:rsidP="0098164D">
      <w:pPr>
        <w:tabs>
          <w:tab w:val="left" w:pos="993"/>
        </w:tabs>
        <w:ind w:firstLine="708"/>
        <w:jc w:val="both"/>
        <w:rPr>
          <w:sz w:val="24"/>
          <w:szCs w:val="24"/>
        </w:rPr>
      </w:pPr>
      <w:r w:rsidRPr="003E5C87">
        <w:rPr>
          <w:sz w:val="24"/>
          <w:szCs w:val="24"/>
        </w:rPr>
        <w:t>2.ИЗПЪЛНИТЕЛЯТ се задължава:</w:t>
      </w:r>
    </w:p>
    <w:p w14:paraId="626C74AC" w14:textId="77777777" w:rsidR="0098164D" w:rsidRPr="003E5C87" w:rsidRDefault="0098164D" w:rsidP="0098164D">
      <w:pPr>
        <w:pStyle w:val="ListParagraph"/>
        <w:numPr>
          <w:ilvl w:val="0"/>
          <w:numId w:val="24"/>
        </w:numPr>
        <w:tabs>
          <w:tab w:val="left" w:pos="-142"/>
          <w:tab w:val="left" w:pos="0"/>
        </w:tabs>
        <w:ind w:left="0" w:firstLine="709"/>
        <w:contextualSpacing/>
        <w:jc w:val="both"/>
        <w:rPr>
          <w:sz w:val="24"/>
          <w:szCs w:val="24"/>
        </w:rPr>
      </w:pPr>
      <w:r w:rsidRPr="003E5C87">
        <w:rPr>
          <w:sz w:val="24"/>
          <w:szCs w:val="24"/>
        </w:rPr>
        <w:t>Да преустанови предоставянето на услугите, с изключение на такива дейности, каквито може да бъдат необходими и поискани от ВЪЗЛОЖИТЕЛЯ;</w:t>
      </w:r>
    </w:p>
    <w:p w14:paraId="75C4C49F" w14:textId="77777777" w:rsidR="0098164D" w:rsidRPr="003E5C87" w:rsidRDefault="0098164D" w:rsidP="0098164D">
      <w:pPr>
        <w:tabs>
          <w:tab w:val="left" w:pos="-142"/>
          <w:tab w:val="left" w:pos="0"/>
        </w:tabs>
        <w:jc w:val="both"/>
        <w:rPr>
          <w:sz w:val="24"/>
          <w:szCs w:val="24"/>
        </w:rPr>
      </w:pPr>
      <w:r w:rsidRPr="003E5C87">
        <w:rPr>
          <w:sz w:val="24"/>
          <w:szCs w:val="24"/>
        </w:rPr>
        <w:tab/>
        <w:t>б) Да предаде на ВЪЗЛОЖИТЕЛЯ всички документи, изготвени от него в изпълнение на договора до датата на прекратяването;</w:t>
      </w:r>
    </w:p>
    <w:p w14:paraId="18B800C6" w14:textId="77777777" w:rsidR="0098164D" w:rsidRPr="003E5C87" w:rsidRDefault="0098164D" w:rsidP="0098164D">
      <w:pPr>
        <w:tabs>
          <w:tab w:val="left" w:pos="-142"/>
          <w:tab w:val="left" w:pos="0"/>
        </w:tabs>
        <w:jc w:val="both"/>
        <w:rPr>
          <w:sz w:val="24"/>
          <w:szCs w:val="24"/>
        </w:rPr>
      </w:pPr>
      <w:r w:rsidRPr="003E5C87">
        <w:rPr>
          <w:sz w:val="24"/>
          <w:szCs w:val="24"/>
        </w:rPr>
        <w:tab/>
        <w:t xml:space="preserve">в) Да върне на ВЪЗЛОЖИТЕЛЯ всички документи и материали, които са собственост на </w:t>
      </w:r>
      <w:proofErr w:type="gramStart"/>
      <w:r w:rsidRPr="003E5C87">
        <w:rPr>
          <w:sz w:val="24"/>
          <w:szCs w:val="24"/>
        </w:rPr>
        <w:t>ВЪЗЛОЖИТЕЛЯ  и</w:t>
      </w:r>
      <w:proofErr w:type="gramEnd"/>
      <w:r w:rsidRPr="003E5C87">
        <w:rPr>
          <w:sz w:val="24"/>
          <w:szCs w:val="24"/>
        </w:rPr>
        <w:t xml:space="preserve"> са били предоставени на ИЗПЪЛНИТЕЛЯ във връзка с предмета на договора.</w:t>
      </w:r>
    </w:p>
    <w:p w14:paraId="66026CE4" w14:textId="77777777" w:rsidR="0098164D" w:rsidRPr="003E5C87" w:rsidRDefault="0098164D" w:rsidP="0098164D">
      <w:pPr>
        <w:tabs>
          <w:tab w:val="left" w:pos="993"/>
        </w:tabs>
        <w:jc w:val="both"/>
        <w:rPr>
          <w:sz w:val="24"/>
          <w:szCs w:val="24"/>
        </w:rPr>
      </w:pPr>
    </w:p>
    <w:p w14:paraId="0618532E" w14:textId="77777777" w:rsidR="0098164D" w:rsidRPr="00C245F9" w:rsidRDefault="0098164D" w:rsidP="0098164D">
      <w:pPr>
        <w:tabs>
          <w:tab w:val="left" w:pos="0"/>
        </w:tabs>
        <w:jc w:val="center"/>
        <w:rPr>
          <w:b/>
          <w:iCs/>
          <w:sz w:val="24"/>
          <w:szCs w:val="24"/>
        </w:rPr>
      </w:pPr>
      <w:proofErr w:type="gramStart"/>
      <w:r w:rsidRPr="003E5C87">
        <w:rPr>
          <w:b/>
          <w:sz w:val="24"/>
          <w:szCs w:val="24"/>
        </w:rPr>
        <w:t>VІ</w:t>
      </w:r>
      <w:r>
        <w:rPr>
          <w:b/>
          <w:sz w:val="24"/>
          <w:szCs w:val="24"/>
          <w:lang w:val="en-GB"/>
        </w:rPr>
        <w:t>I</w:t>
      </w:r>
      <w:r w:rsidRPr="003E5C87">
        <w:rPr>
          <w:b/>
          <w:sz w:val="24"/>
          <w:szCs w:val="24"/>
        </w:rPr>
        <w:t>І.</w:t>
      </w:r>
      <w:proofErr w:type="gramEnd"/>
      <w:r w:rsidRPr="003E5C87">
        <w:rPr>
          <w:b/>
          <w:sz w:val="24"/>
          <w:szCs w:val="24"/>
        </w:rPr>
        <w:t xml:space="preserve"> </w:t>
      </w:r>
      <w:r w:rsidRPr="003E5C87">
        <w:rPr>
          <w:b/>
          <w:iCs/>
          <w:sz w:val="24"/>
          <w:szCs w:val="24"/>
        </w:rPr>
        <w:t>ДРУГИ УСЛОВИЯ</w:t>
      </w:r>
    </w:p>
    <w:p w14:paraId="6E3BB1D9" w14:textId="77777777" w:rsidR="0098164D" w:rsidRPr="00EA0EB8" w:rsidRDefault="0098164D" w:rsidP="0098164D">
      <w:pPr>
        <w:ind w:firstLine="708"/>
        <w:jc w:val="both"/>
        <w:rPr>
          <w:sz w:val="24"/>
          <w:szCs w:val="24"/>
        </w:rPr>
      </w:pPr>
      <w:proofErr w:type="gramStart"/>
      <w:r w:rsidRPr="00A87F48">
        <w:rPr>
          <w:b/>
          <w:sz w:val="24"/>
          <w:szCs w:val="24"/>
        </w:rPr>
        <w:t xml:space="preserve">Чл. </w:t>
      </w:r>
      <w:r>
        <w:rPr>
          <w:b/>
          <w:sz w:val="24"/>
          <w:szCs w:val="24"/>
        </w:rPr>
        <w:t>2</w:t>
      </w:r>
      <w:r w:rsidR="00FE4CE2">
        <w:rPr>
          <w:b/>
          <w:sz w:val="24"/>
          <w:szCs w:val="24"/>
          <w:lang w:val="bg-BG"/>
        </w:rPr>
        <w:t>8</w:t>
      </w:r>
      <w:r w:rsidRPr="00A87F48">
        <w:rPr>
          <w:b/>
          <w:sz w:val="24"/>
          <w:szCs w:val="24"/>
        </w:rPr>
        <w:t>.</w:t>
      </w:r>
      <w:proofErr w:type="gramEnd"/>
      <w:r w:rsidRPr="00A87F48">
        <w:rPr>
          <w:b/>
          <w:sz w:val="24"/>
          <w:szCs w:val="24"/>
        </w:rPr>
        <w:t xml:space="preserve"> </w:t>
      </w:r>
      <w:r>
        <w:rPr>
          <w:b/>
          <w:sz w:val="24"/>
          <w:szCs w:val="24"/>
        </w:rPr>
        <w:t xml:space="preserve"> </w:t>
      </w:r>
      <w:r w:rsidRPr="00385B56">
        <w:rPr>
          <w:sz w:val="24"/>
          <w:szCs w:val="24"/>
        </w:rPr>
        <w:t xml:space="preserve">При оформяне на договорните условия и изпълнение на застрахователните договори се ползват услугите на КЗЦ „Булстар” ЕООД – лицензиран застрахователен брокер, в качеството му на обслужващ брокер по договор № У – </w:t>
      </w:r>
      <w:r>
        <w:rPr>
          <w:sz w:val="24"/>
          <w:szCs w:val="24"/>
        </w:rPr>
        <w:t>73</w:t>
      </w:r>
      <w:r w:rsidRPr="00385B56">
        <w:rPr>
          <w:sz w:val="24"/>
          <w:szCs w:val="24"/>
        </w:rPr>
        <w:t>/ 0</w:t>
      </w:r>
      <w:r>
        <w:rPr>
          <w:sz w:val="24"/>
          <w:szCs w:val="24"/>
        </w:rPr>
        <w:t xml:space="preserve">8.09.2021 </w:t>
      </w:r>
      <w:r w:rsidRPr="00385B56">
        <w:rPr>
          <w:sz w:val="24"/>
          <w:szCs w:val="24"/>
        </w:rPr>
        <w:t>г. с УМБАЛ ”Св. Иван Рилски” ЕАД.</w:t>
      </w:r>
    </w:p>
    <w:p w14:paraId="0322BD22" w14:textId="77777777" w:rsidR="00FE4CE2" w:rsidRPr="00FE4CE2" w:rsidRDefault="00FE4CE2" w:rsidP="0098164D">
      <w:pPr>
        <w:suppressAutoHyphens/>
        <w:ind w:firstLine="708"/>
        <w:jc w:val="both"/>
        <w:rPr>
          <w:sz w:val="24"/>
          <w:szCs w:val="24"/>
          <w:lang w:val="bg-BG"/>
        </w:rPr>
      </w:pPr>
    </w:p>
    <w:p w14:paraId="66BE7905" w14:textId="77777777" w:rsidR="0098164D" w:rsidRPr="003E5C87" w:rsidRDefault="0098164D" w:rsidP="0098164D">
      <w:pPr>
        <w:suppressAutoHyphens/>
        <w:ind w:firstLine="708"/>
        <w:jc w:val="center"/>
        <w:rPr>
          <w:b/>
          <w:bCs/>
          <w:color w:val="000000"/>
          <w:sz w:val="24"/>
          <w:szCs w:val="24"/>
        </w:rPr>
      </w:pPr>
      <w:r w:rsidRPr="003E5C87">
        <w:rPr>
          <w:b/>
          <w:sz w:val="24"/>
          <w:szCs w:val="24"/>
        </w:rPr>
        <w:t>I</w:t>
      </w:r>
      <w:r>
        <w:rPr>
          <w:b/>
          <w:sz w:val="24"/>
          <w:szCs w:val="24"/>
          <w:lang w:val="en-GB"/>
        </w:rPr>
        <w:t>X</w:t>
      </w:r>
      <w:r w:rsidRPr="003E5C87">
        <w:rPr>
          <w:b/>
          <w:iCs/>
          <w:sz w:val="24"/>
          <w:szCs w:val="24"/>
        </w:rPr>
        <w:t>.</w:t>
      </w:r>
      <w:r w:rsidRPr="003E5C87">
        <w:rPr>
          <w:b/>
          <w:bCs/>
          <w:color w:val="000000"/>
          <w:sz w:val="24"/>
          <w:szCs w:val="24"/>
        </w:rPr>
        <w:t>ОБЩИ РАЗПОРЕДБИ</w:t>
      </w:r>
    </w:p>
    <w:p w14:paraId="3435B373" w14:textId="77777777" w:rsidR="0098164D" w:rsidRPr="00517179" w:rsidRDefault="0098164D" w:rsidP="0098164D">
      <w:pPr>
        <w:keepNext/>
        <w:keepLines/>
        <w:ind w:firstLine="709"/>
        <w:outlineLvl w:val="1"/>
        <w:rPr>
          <w:noProof/>
          <w:sz w:val="24"/>
          <w:szCs w:val="24"/>
          <w:u w:val="single"/>
          <w:lang w:eastAsia="en-GB"/>
        </w:rPr>
      </w:pPr>
      <w:r w:rsidRPr="003E5C87">
        <w:rPr>
          <w:noProof/>
          <w:sz w:val="24"/>
          <w:szCs w:val="24"/>
          <w:u w:val="single"/>
          <w:lang w:eastAsia="en-GB"/>
        </w:rPr>
        <w:t>Дефинирани понятия и тълкуване</w:t>
      </w:r>
    </w:p>
    <w:p w14:paraId="0B320C36" w14:textId="77777777" w:rsidR="0098164D" w:rsidRPr="003E5C87" w:rsidRDefault="0098164D" w:rsidP="00FE4CE2">
      <w:pPr>
        <w:suppressAutoHyphens/>
        <w:ind w:firstLine="708"/>
        <w:jc w:val="both"/>
        <w:rPr>
          <w:noProof/>
          <w:sz w:val="24"/>
          <w:szCs w:val="24"/>
          <w:lang w:eastAsia="cs-CZ"/>
        </w:rPr>
      </w:pPr>
      <w:proofErr w:type="gramStart"/>
      <w:r w:rsidRPr="003E5C87">
        <w:rPr>
          <w:b/>
          <w:sz w:val="24"/>
          <w:szCs w:val="24"/>
        </w:rPr>
        <w:t xml:space="preserve">Чл. </w:t>
      </w:r>
      <w:r w:rsidR="00FE4CE2">
        <w:rPr>
          <w:b/>
          <w:sz w:val="24"/>
          <w:szCs w:val="24"/>
          <w:lang w:val="bg-BG"/>
        </w:rPr>
        <w:t>29</w:t>
      </w:r>
      <w:r w:rsidR="00FE4CE2">
        <w:rPr>
          <w:b/>
          <w:sz w:val="24"/>
          <w:szCs w:val="24"/>
        </w:rPr>
        <w:t>.</w:t>
      </w:r>
      <w:proofErr w:type="gramEnd"/>
      <w:r w:rsidR="00FE4CE2">
        <w:rPr>
          <w:b/>
          <w:sz w:val="24"/>
          <w:szCs w:val="24"/>
          <w:lang w:val="bg-BG"/>
        </w:rPr>
        <w:t xml:space="preserve"> </w:t>
      </w:r>
      <w:r w:rsidRPr="003E5C87">
        <w:rPr>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1A0B2765" w14:textId="77777777" w:rsidR="0098164D" w:rsidRPr="003E5C87" w:rsidRDefault="0098164D" w:rsidP="0098164D">
      <w:pPr>
        <w:suppressAutoHyphens/>
        <w:jc w:val="both"/>
        <w:rPr>
          <w:noProof/>
          <w:sz w:val="24"/>
          <w:szCs w:val="24"/>
          <w:lang w:eastAsia="cs-CZ"/>
        </w:rPr>
      </w:pPr>
      <w:r w:rsidRPr="003E5C87">
        <w:rPr>
          <w:noProof/>
          <w:sz w:val="24"/>
          <w:szCs w:val="24"/>
          <w:lang w:eastAsia="cs-CZ"/>
        </w:rPr>
        <w:t>1. специалните разпоредби имат предимство пред общите разпоредби;</w:t>
      </w:r>
    </w:p>
    <w:p w14:paraId="38F314E0" w14:textId="77777777" w:rsidR="0098164D" w:rsidRPr="003E5C87" w:rsidRDefault="0098164D" w:rsidP="0098164D">
      <w:pPr>
        <w:suppressAutoHyphens/>
        <w:jc w:val="both"/>
        <w:rPr>
          <w:noProof/>
          <w:sz w:val="24"/>
          <w:szCs w:val="24"/>
          <w:lang w:eastAsia="cs-CZ"/>
        </w:rPr>
      </w:pPr>
      <w:r w:rsidRPr="003E5C87">
        <w:rPr>
          <w:noProof/>
          <w:sz w:val="24"/>
          <w:szCs w:val="24"/>
          <w:lang w:eastAsia="cs-CZ"/>
        </w:rPr>
        <w:t>2. разпоредбите на Приложенията имат предимство пред разпоредбите на Договора.</w:t>
      </w:r>
    </w:p>
    <w:p w14:paraId="60749E47" w14:textId="77777777" w:rsidR="0098164D" w:rsidRPr="00E82226" w:rsidRDefault="0098164D" w:rsidP="0098164D">
      <w:pPr>
        <w:suppressAutoHyphens/>
        <w:jc w:val="both"/>
        <w:rPr>
          <w:noProof/>
          <w:sz w:val="24"/>
          <w:szCs w:val="24"/>
          <w:u w:val="single"/>
          <w:lang w:val="bg-BG" w:eastAsia="cs-CZ"/>
        </w:rPr>
      </w:pPr>
    </w:p>
    <w:p w14:paraId="74E8FFE1"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 xml:space="preserve">Конфиденциалност </w:t>
      </w:r>
    </w:p>
    <w:p w14:paraId="29AD3EC5" w14:textId="77777777" w:rsidR="0098164D" w:rsidRPr="003E5C87" w:rsidRDefault="0098164D" w:rsidP="0098164D">
      <w:pPr>
        <w:suppressAutoHyphens/>
        <w:ind w:firstLine="708"/>
        <w:jc w:val="both"/>
        <w:rPr>
          <w:bCs/>
          <w:noProof/>
          <w:sz w:val="24"/>
          <w:szCs w:val="24"/>
          <w:lang w:eastAsia="en-GB"/>
        </w:rPr>
      </w:pPr>
      <w:proofErr w:type="gramStart"/>
      <w:r w:rsidRPr="003E5C87">
        <w:rPr>
          <w:b/>
          <w:sz w:val="24"/>
          <w:szCs w:val="24"/>
        </w:rPr>
        <w:t xml:space="preserve">Чл. </w:t>
      </w:r>
      <w:r w:rsidR="00FE4CE2">
        <w:rPr>
          <w:b/>
          <w:sz w:val="24"/>
          <w:szCs w:val="24"/>
          <w:lang w:val="bg-BG"/>
        </w:rPr>
        <w:t>30</w:t>
      </w:r>
      <w:r w:rsidRPr="003E5C87">
        <w:rPr>
          <w:b/>
          <w:sz w:val="24"/>
          <w:szCs w:val="24"/>
        </w:rPr>
        <w:t>.</w:t>
      </w:r>
      <w:proofErr w:type="gramEnd"/>
      <w:r w:rsidRPr="003E5C87">
        <w:rPr>
          <w:b/>
          <w:sz w:val="24"/>
          <w:szCs w:val="24"/>
        </w:rPr>
        <w:t xml:space="preserve"> </w:t>
      </w:r>
      <w:r w:rsidRPr="003E5C87">
        <w:rPr>
          <w:b/>
          <w:bCs/>
          <w:noProof/>
          <w:sz w:val="24"/>
          <w:szCs w:val="24"/>
          <w:lang w:eastAsia="en-GB"/>
        </w:rPr>
        <w:t xml:space="preserve">(1) </w:t>
      </w:r>
      <w:r w:rsidRPr="003E5C87">
        <w:rPr>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E5C87">
        <w:rPr>
          <w:b/>
          <w:bCs/>
          <w:noProof/>
          <w:sz w:val="24"/>
          <w:szCs w:val="24"/>
          <w:lang w:eastAsia="en-GB"/>
        </w:rPr>
        <w:t>Конфиденциална информация</w:t>
      </w:r>
      <w:r w:rsidRPr="003E5C87">
        <w:rPr>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14:paraId="764DD1EC"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t>(2)</w:t>
      </w:r>
      <w:r w:rsidRPr="003E5C87">
        <w:rPr>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27B3A14"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t>(3)</w:t>
      </w:r>
      <w:r w:rsidRPr="003E5C87">
        <w:rPr>
          <w:noProof/>
          <w:sz w:val="24"/>
          <w:szCs w:val="24"/>
          <w:lang w:eastAsia="en-GB"/>
        </w:rPr>
        <w:t xml:space="preserve"> Не се счита за нарушение на задълженията за неразкриване на Конфиденциална информация, когато:</w:t>
      </w:r>
    </w:p>
    <w:p w14:paraId="6C6FE81B"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1. информацията е станала или става публично достъпна, без нарушаване на този Договор от която и да е от Страните;</w:t>
      </w:r>
    </w:p>
    <w:p w14:paraId="1C2841A8"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2. информацията се изисква по силата на закон, приложим спрямо която и да е от Страните; или</w:t>
      </w:r>
    </w:p>
    <w:p w14:paraId="4F6B8899" w14:textId="77777777" w:rsidR="0098164D" w:rsidRPr="003E5C87" w:rsidRDefault="0098164D" w:rsidP="0098164D">
      <w:pPr>
        <w:suppressAutoHyphens/>
        <w:ind w:firstLine="708"/>
        <w:jc w:val="both"/>
        <w:rPr>
          <w:bCs/>
          <w:noProof/>
          <w:sz w:val="24"/>
          <w:szCs w:val="24"/>
          <w:lang w:eastAsia="en-GB"/>
        </w:rPr>
      </w:pPr>
      <w:r w:rsidRPr="003E5C87">
        <w:rPr>
          <w:bCs/>
          <w:noProof/>
          <w:sz w:val="24"/>
          <w:szCs w:val="24"/>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B6422C1" w14:textId="77777777" w:rsidR="0098164D" w:rsidRPr="003E5C87" w:rsidRDefault="0098164D" w:rsidP="0098164D">
      <w:pPr>
        <w:suppressAutoHyphens/>
        <w:ind w:firstLine="708"/>
        <w:jc w:val="both"/>
        <w:rPr>
          <w:bCs/>
          <w:noProof/>
          <w:sz w:val="24"/>
          <w:szCs w:val="24"/>
          <w:lang w:eastAsia="en-GB"/>
        </w:rPr>
      </w:pPr>
      <w:proofErr w:type="gramStart"/>
      <w:r w:rsidRPr="003E5C87">
        <w:rPr>
          <w:sz w:val="24"/>
          <w:szCs w:val="24"/>
        </w:rPr>
        <w:t>В случаите по точки 2 или 3 Страната, която следва да предостави информацията, уведомява незабавно другата Страна по Договора</w:t>
      </w:r>
      <w:r w:rsidRPr="003E5C87">
        <w:rPr>
          <w:bCs/>
          <w:noProof/>
          <w:sz w:val="24"/>
          <w:szCs w:val="24"/>
          <w:lang w:eastAsia="en-GB"/>
        </w:rPr>
        <w:t>.</w:t>
      </w:r>
      <w:proofErr w:type="gramEnd"/>
    </w:p>
    <w:p w14:paraId="7B9649C2" w14:textId="77777777" w:rsidR="0098164D" w:rsidRPr="003E5C87" w:rsidRDefault="0098164D" w:rsidP="0098164D">
      <w:pPr>
        <w:suppressAutoHyphens/>
        <w:ind w:firstLine="708"/>
        <w:jc w:val="both"/>
        <w:rPr>
          <w:bCs/>
          <w:noProof/>
          <w:sz w:val="24"/>
          <w:szCs w:val="24"/>
          <w:lang w:eastAsia="en-GB"/>
        </w:rPr>
      </w:pPr>
      <w:r w:rsidRPr="003E5C87">
        <w:rPr>
          <w:b/>
          <w:bCs/>
          <w:noProof/>
          <w:sz w:val="24"/>
          <w:szCs w:val="24"/>
          <w:lang w:eastAsia="en-GB"/>
        </w:rPr>
        <w:t>(4)</w:t>
      </w:r>
      <w:r w:rsidRPr="003E5C87">
        <w:rPr>
          <w:bCs/>
          <w:noProof/>
          <w:sz w:val="24"/>
          <w:szCs w:val="24"/>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w:t>
      </w:r>
    </w:p>
    <w:p w14:paraId="4F989D39" w14:textId="77777777" w:rsidR="0098164D" w:rsidRPr="003E5C87" w:rsidRDefault="0098164D" w:rsidP="0098164D">
      <w:pPr>
        <w:suppressAutoHyphens/>
        <w:ind w:firstLine="708"/>
        <w:jc w:val="both"/>
        <w:rPr>
          <w:bCs/>
          <w:noProof/>
          <w:sz w:val="24"/>
          <w:szCs w:val="24"/>
          <w:lang w:eastAsia="en-GB"/>
        </w:rPr>
      </w:pPr>
      <w:r w:rsidRPr="003E5C87">
        <w:rPr>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CD47664" w14:textId="77777777" w:rsidR="0098164D" w:rsidRPr="003E5C87" w:rsidRDefault="0098164D" w:rsidP="0098164D">
      <w:pPr>
        <w:suppressAutoHyphens/>
        <w:jc w:val="both"/>
        <w:rPr>
          <w:b/>
          <w:bCs/>
          <w:noProof/>
          <w:sz w:val="24"/>
          <w:szCs w:val="24"/>
          <w:highlight w:val="magenta"/>
          <w:u w:val="single"/>
          <w:lang w:eastAsia="en-GB"/>
        </w:rPr>
      </w:pPr>
    </w:p>
    <w:p w14:paraId="6DCE9645" w14:textId="77777777" w:rsidR="0098164D" w:rsidRPr="003E5C87" w:rsidRDefault="0098164D" w:rsidP="0098164D">
      <w:pPr>
        <w:suppressAutoHyphens/>
        <w:ind w:firstLine="708"/>
        <w:jc w:val="both"/>
        <w:rPr>
          <w:bCs/>
          <w:noProof/>
          <w:sz w:val="24"/>
          <w:szCs w:val="24"/>
          <w:u w:val="single"/>
          <w:lang w:eastAsia="en-GB"/>
        </w:rPr>
      </w:pPr>
      <w:r w:rsidRPr="003E5C87">
        <w:rPr>
          <w:bCs/>
          <w:noProof/>
          <w:sz w:val="24"/>
          <w:szCs w:val="24"/>
          <w:u w:val="single"/>
          <w:lang w:eastAsia="en-GB"/>
        </w:rPr>
        <w:t>Публични изявления</w:t>
      </w:r>
      <w:bookmarkStart w:id="12" w:name="_DV_M169"/>
      <w:bookmarkStart w:id="13" w:name="_DV_M170"/>
      <w:bookmarkEnd w:id="12"/>
      <w:bookmarkEnd w:id="13"/>
    </w:p>
    <w:p w14:paraId="2967BAE5" w14:textId="77777777" w:rsidR="0098164D" w:rsidRPr="003E5C87" w:rsidRDefault="0098164D" w:rsidP="0098164D">
      <w:pPr>
        <w:suppressAutoHyphens/>
        <w:ind w:firstLine="708"/>
        <w:jc w:val="both"/>
        <w:rPr>
          <w:noProof/>
          <w:sz w:val="24"/>
          <w:szCs w:val="24"/>
          <w:lang w:eastAsia="en-GB"/>
        </w:rPr>
      </w:pPr>
      <w:proofErr w:type="gramStart"/>
      <w:r w:rsidRPr="003E5C87">
        <w:rPr>
          <w:b/>
          <w:sz w:val="24"/>
          <w:szCs w:val="24"/>
        </w:rPr>
        <w:t>Чл. 3</w:t>
      </w:r>
      <w:r w:rsidR="00FE4CE2">
        <w:rPr>
          <w:b/>
          <w:sz w:val="24"/>
          <w:szCs w:val="24"/>
          <w:lang w:val="bg-BG"/>
        </w:rPr>
        <w:t>1</w:t>
      </w:r>
      <w:r w:rsidRPr="003E5C87">
        <w:rPr>
          <w:b/>
          <w:sz w:val="24"/>
          <w:szCs w:val="24"/>
        </w:rPr>
        <w:t>.</w:t>
      </w:r>
      <w:proofErr w:type="gramEnd"/>
      <w:r w:rsidRPr="003E5C87">
        <w:rPr>
          <w:b/>
          <w:sz w:val="24"/>
          <w:szCs w:val="24"/>
        </w:rPr>
        <w:t xml:space="preserve"> </w:t>
      </w:r>
      <w:r w:rsidRPr="003E5C87">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E5C87">
        <w:rPr>
          <w:bCs/>
          <w:noProof/>
          <w:sz w:val="24"/>
          <w:szCs w:val="24"/>
          <w:lang w:eastAsia="en-GB"/>
        </w:rPr>
        <w:t xml:space="preserve">ВЪЗЛОЖИТЕЛЯ </w:t>
      </w:r>
      <w:r w:rsidRPr="003E5C87">
        <w:rPr>
          <w:noProof/>
          <w:sz w:val="24"/>
          <w:szCs w:val="24"/>
          <w:lang w:eastAsia="en-GB"/>
        </w:rPr>
        <w:t xml:space="preserve">или на резултати от работата на ИЗПЪЛНИТЕЛЯ, без предварителното писмено съгласие на </w:t>
      </w:r>
      <w:r w:rsidRPr="003E5C87">
        <w:rPr>
          <w:bCs/>
          <w:noProof/>
          <w:sz w:val="24"/>
          <w:szCs w:val="24"/>
          <w:lang w:eastAsia="en-GB"/>
        </w:rPr>
        <w:t>ВЪЗЛОЖИТЕЛЯ</w:t>
      </w:r>
      <w:r w:rsidRPr="003E5C87">
        <w:rPr>
          <w:noProof/>
          <w:sz w:val="24"/>
          <w:szCs w:val="24"/>
          <w:lang w:eastAsia="en-GB"/>
        </w:rPr>
        <w:t>, което съгласие няма да бъде безпричинно отказано или забавено.</w:t>
      </w:r>
    </w:p>
    <w:p w14:paraId="0B79B757" w14:textId="77777777" w:rsidR="0098164D" w:rsidRPr="003E5C87" w:rsidRDefault="0098164D" w:rsidP="0098164D">
      <w:pPr>
        <w:ind w:firstLine="708"/>
        <w:jc w:val="both"/>
        <w:rPr>
          <w:sz w:val="24"/>
          <w:szCs w:val="24"/>
        </w:rPr>
      </w:pPr>
      <w:proofErr w:type="gramStart"/>
      <w:r w:rsidRPr="003E5C87">
        <w:rPr>
          <w:b/>
          <w:sz w:val="24"/>
          <w:szCs w:val="24"/>
        </w:rPr>
        <w:t>Чл. 3</w:t>
      </w:r>
      <w:r w:rsidR="00FE4CE2">
        <w:rPr>
          <w:b/>
          <w:sz w:val="24"/>
          <w:szCs w:val="24"/>
          <w:lang w:val="bg-BG"/>
        </w:rPr>
        <w:t>2</w:t>
      </w:r>
      <w:r w:rsidRPr="003E5C87">
        <w:rPr>
          <w:sz w:val="24"/>
          <w:szCs w:val="24"/>
        </w:rPr>
        <w:t>.</w:t>
      </w:r>
      <w:proofErr w:type="gramEnd"/>
      <w:r w:rsidRPr="003E5C87">
        <w:rPr>
          <w:sz w:val="24"/>
          <w:szCs w:val="24"/>
        </w:rPr>
        <w:t xml:space="preserve"> </w:t>
      </w:r>
      <w:proofErr w:type="gramStart"/>
      <w:r w:rsidRPr="003E5C87">
        <w:rPr>
          <w:sz w:val="24"/>
          <w:szCs w:val="24"/>
        </w:rPr>
        <w:t>Страните се съгласяват за задълженията им по настоящия договор да важат общите давностни срокове, а не специалните такива, предвидени в общите условия на ИЗПЪЛНИТЕЛЯ, освен ако са по-дълги.</w:t>
      </w:r>
      <w:proofErr w:type="gramEnd"/>
      <w:r w:rsidRPr="003E5C87">
        <w:rPr>
          <w:sz w:val="24"/>
          <w:szCs w:val="24"/>
        </w:rPr>
        <w:t xml:space="preserve"> </w:t>
      </w:r>
    </w:p>
    <w:p w14:paraId="577B3768" w14:textId="77777777" w:rsidR="0098164D" w:rsidRPr="00FE4CE2" w:rsidRDefault="0098164D" w:rsidP="0098164D">
      <w:pPr>
        <w:suppressAutoHyphens/>
        <w:jc w:val="both"/>
        <w:rPr>
          <w:noProof/>
          <w:sz w:val="24"/>
          <w:szCs w:val="24"/>
          <w:u w:val="single"/>
          <w:lang w:val="bg-BG" w:eastAsia="cs-CZ"/>
        </w:rPr>
      </w:pPr>
    </w:p>
    <w:p w14:paraId="2D097077" w14:textId="77777777" w:rsidR="0098164D" w:rsidRPr="00FE4CE2" w:rsidRDefault="0098164D" w:rsidP="0098164D">
      <w:pPr>
        <w:suppressAutoHyphens/>
        <w:ind w:firstLine="708"/>
        <w:jc w:val="both"/>
        <w:rPr>
          <w:noProof/>
          <w:sz w:val="24"/>
          <w:szCs w:val="24"/>
          <w:lang w:val="bg-BG" w:eastAsia="cs-CZ"/>
        </w:rPr>
      </w:pPr>
    </w:p>
    <w:p w14:paraId="5E2C5D58" w14:textId="77777777" w:rsidR="0098164D" w:rsidRPr="00517179" w:rsidRDefault="0098164D" w:rsidP="0098164D">
      <w:pPr>
        <w:suppressAutoHyphens/>
        <w:ind w:firstLine="708"/>
        <w:jc w:val="both"/>
        <w:rPr>
          <w:noProof/>
          <w:sz w:val="24"/>
          <w:szCs w:val="24"/>
          <w:u w:val="single"/>
          <w:lang w:eastAsia="cs-CZ"/>
        </w:rPr>
      </w:pPr>
      <w:r w:rsidRPr="003E5C87">
        <w:rPr>
          <w:noProof/>
          <w:sz w:val="24"/>
          <w:szCs w:val="24"/>
          <w:u w:val="single"/>
          <w:lang w:eastAsia="cs-CZ"/>
        </w:rPr>
        <w:t>Прехвърляне на права и задължения</w:t>
      </w:r>
    </w:p>
    <w:p w14:paraId="6705EA2F" w14:textId="77777777" w:rsidR="0098164D" w:rsidRPr="003E5C87" w:rsidRDefault="0098164D" w:rsidP="0098164D">
      <w:pPr>
        <w:suppressAutoHyphens/>
        <w:ind w:firstLine="708"/>
        <w:jc w:val="both"/>
        <w:rPr>
          <w:noProof/>
          <w:sz w:val="24"/>
          <w:szCs w:val="24"/>
          <w:lang w:eastAsia="cs-CZ"/>
        </w:rPr>
      </w:pPr>
      <w:proofErr w:type="gramStart"/>
      <w:r w:rsidRPr="003E5C87">
        <w:rPr>
          <w:b/>
          <w:sz w:val="24"/>
          <w:szCs w:val="24"/>
        </w:rPr>
        <w:t>Чл. 3</w:t>
      </w:r>
      <w:r w:rsidR="00FE4CE2">
        <w:rPr>
          <w:b/>
          <w:sz w:val="24"/>
          <w:szCs w:val="24"/>
          <w:lang w:val="bg-BG"/>
        </w:rPr>
        <w:t>3</w:t>
      </w:r>
      <w:r w:rsidRPr="003E5C87">
        <w:rPr>
          <w:b/>
          <w:sz w:val="24"/>
          <w:szCs w:val="24"/>
        </w:rPr>
        <w:t>.</w:t>
      </w:r>
      <w:proofErr w:type="gramEnd"/>
      <w:r w:rsidRPr="003E5C87">
        <w:rPr>
          <w:b/>
          <w:sz w:val="24"/>
          <w:szCs w:val="24"/>
        </w:rPr>
        <w:t xml:space="preserve"> </w:t>
      </w:r>
      <w:r w:rsidRPr="003E5C87">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14:paraId="68F5F885" w14:textId="77777777" w:rsidR="0098164D" w:rsidRPr="003E5C87" w:rsidRDefault="0098164D" w:rsidP="0098164D">
      <w:pPr>
        <w:suppressAutoHyphens/>
        <w:jc w:val="both"/>
        <w:rPr>
          <w:noProof/>
          <w:sz w:val="24"/>
          <w:szCs w:val="24"/>
          <w:u w:val="single"/>
          <w:lang w:eastAsia="en-GB"/>
        </w:rPr>
      </w:pPr>
    </w:p>
    <w:p w14:paraId="3F4BF24A"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Изменения</w:t>
      </w:r>
    </w:p>
    <w:p w14:paraId="5F9AD0E8" w14:textId="77777777" w:rsidR="0098164D" w:rsidRPr="003E5C87" w:rsidRDefault="0098164D" w:rsidP="00FE4CE2">
      <w:pPr>
        <w:suppressAutoHyphens/>
        <w:ind w:firstLine="708"/>
        <w:jc w:val="both"/>
        <w:rPr>
          <w:b/>
          <w:noProof/>
          <w:sz w:val="24"/>
          <w:szCs w:val="24"/>
          <w:lang w:eastAsia="en-GB"/>
        </w:rPr>
      </w:pPr>
      <w:proofErr w:type="gramStart"/>
      <w:r w:rsidRPr="003E5C87">
        <w:rPr>
          <w:b/>
          <w:sz w:val="24"/>
          <w:szCs w:val="24"/>
        </w:rPr>
        <w:t>Чл. 3</w:t>
      </w:r>
      <w:r w:rsidR="00FE4CE2">
        <w:rPr>
          <w:b/>
          <w:sz w:val="24"/>
          <w:szCs w:val="24"/>
          <w:lang w:val="bg-BG"/>
        </w:rPr>
        <w:t>4</w:t>
      </w:r>
      <w:r w:rsidRPr="003E5C87">
        <w:rPr>
          <w:b/>
          <w:sz w:val="24"/>
          <w:szCs w:val="24"/>
        </w:rPr>
        <w:t>.</w:t>
      </w:r>
      <w:proofErr w:type="gramEnd"/>
      <w:r w:rsidRPr="003E5C87">
        <w:rPr>
          <w:b/>
          <w:sz w:val="24"/>
          <w:szCs w:val="24"/>
        </w:rPr>
        <w:t xml:space="preserve"> (1) </w:t>
      </w:r>
      <w:r w:rsidRPr="003E5C87">
        <w:rPr>
          <w:noProof/>
          <w:sz w:val="24"/>
          <w:szCs w:val="24"/>
          <w:lang w:eastAsia="en-GB"/>
        </w:rPr>
        <w:t>Този Договор може да бъде изменян само с допълнителни споразумения, изготвени в писмена фор</w:t>
      </w:r>
      <w:r w:rsidR="00FE4CE2">
        <w:rPr>
          <w:noProof/>
          <w:sz w:val="24"/>
          <w:szCs w:val="24"/>
          <w:lang w:eastAsia="en-GB"/>
        </w:rPr>
        <w:t>ма и подписани от двете Страни</w:t>
      </w:r>
      <w:r w:rsidR="00FE4CE2">
        <w:rPr>
          <w:noProof/>
          <w:sz w:val="24"/>
          <w:szCs w:val="24"/>
          <w:lang w:val="bg-BG" w:eastAsia="en-GB"/>
        </w:rPr>
        <w:t xml:space="preserve"> п</w:t>
      </w:r>
      <w:r w:rsidRPr="003E5C87">
        <w:rPr>
          <w:noProof/>
          <w:sz w:val="24"/>
          <w:szCs w:val="24"/>
          <w:lang w:eastAsia="en-GB"/>
        </w:rPr>
        <w:t>ри намаляване ценовите условия на договора в интерес на ВЪЗЛОЖИТЕЛЯ</w:t>
      </w:r>
      <w:r w:rsidRPr="003E5C87">
        <w:rPr>
          <w:b/>
          <w:noProof/>
          <w:sz w:val="24"/>
          <w:szCs w:val="24"/>
          <w:lang w:eastAsia="en-GB"/>
        </w:rPr>
        <w:t>.</w:t>
      </w:r>
    </w:p>
    <w:p w14:paraId="514D2DD2" w14:textId="77777777" w:rsidR="0098164D" w:rsidRPr="003E5C87" w:rsidRDefault="0098164D" w:rsidP="0098164D">
      <w:pPr>
        <w:suppressAutoHyphens/>
        <w:ind w:firstLine="601"/>
        <w:jc w:val="both"/>
        <w:rPr>
          <w:noProof/>
          <w:sz w:val="24"/>
          <w:szCs w:val="24"/>
          <w:lang w:eastAsia="en-GB"/>
        </w:rPr>
      </w:pPr>
      <w:r w:rsidRPr="003E5C87">
        <w:rPr>
          <w:b/>
          <w:bCs/>
          <w:noProof/>
          <w:sz w:val="24"/>
          <w:szCs w:val="24"/>
          <w:lang w:eastAsia="en-GB"/>
        </w:rPr>
        <w:t xml:space="preserve">(3) </w:t>
      </w:r>
      <w:r w:rsidRPr="003E5C87">
        <w:rPr>
          <w:noProof/>
          <w:sz w:val="24"/>
          <w:szCs w:val="24"/>
          <w:lang w:eastAsia="en-GB"/>
        </w:rPr>
        <w:t>При възникване на спорове страните полагат усилия за доброволното им уреждане по взаимно споразумение. При непостигане на съгласие, всяка една от страните може да отнесе спора за решаване от компетентния съд.</w:t>
      </w:r>
    </w:p>
    <w:p w14:paraId="18E3AD74" w14:textId="77777777" w:rsidR="0098164D" w:rsidRPr="003E5C87" w:rsidRDefault="0098164D" w:rsidP="0098164D">
      <w:pPr>
        <w:suppressAutoHyphens/>
        <w:jc w:val="both"/>
        <w:rPr>
          <w:noProof/>
          <w:sz w:val="24"/>
          <w:szCs w:val="24"/>
          <w:lang w:eastAsia="en-GB"/>
        </w:rPr>
      </w:pPr>
    </w:p>
    <w:p w14:paraId="7181FEA6"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Непреодолима сила</w:t>
      </w:r>
    </w:p>
    <w:p w14:paraId="23131966" w14:textId="77777777" w:rsidR="0098164D" w:rsidRPr="003E5C87" w:rsidRDefault="0098164D" w:rsidP="0098164D">
      <w:pPr>
        <w:suppressAutoHyphens/>
        <w:ind w:firstLine="708"/>
        <w:jc w:val="both"/>
        <w:rPr>
          <w:noProof/>
          <w:sz w:val="24"/>
          <w:szCs w:val="24"/>
          <w:lang w:eastAsia="en-GB"/>
        </w:rPr>
      </w:pPr>
      <w:proofErr w:type="gramStart"/>
      <w:r w:rsidRPr="003E5C87">
        <w:rPr>
          <w:b/>
          <w:sz w:val="24"/>
          <w:szCs w:val="24"/>
        </w:rPr>
        <w:t>Чл. 3</w:t>
      </w:r>
      <w:r w:rsidR="00FE4CE2">
        <w:rPr>
          <w:b/>
          <w:sz w:val="24"/>
          <w:szCs w:val="24"/>
          <w:lang w:val="bg-BG"/>
        </w:rPr>
        <w:t>5</w:t>
      </w:r>
      <w:r w:rsidRPr="003E5C87">
        <w:rPr>
          <w:b/>
          <w:sz w:val="24"/>
          <w:szCs w:val="24"/>
        </w:rPr>
        <w:t>.</w:t>
      </w:r>
      <w:proofErr w:type="gramEnd"/>
      <w:r w:rsidRPr="003E5C87">
        <w:rPr>
          <w:b/>
          <w:sz w:val="24"/>
          <w:szCs w:val="24"/>
        </w:rPr>
        <w:t xml:space="preserve"> (1) </w:t>
      </w:r>
      <w:r w:rsidRPr="003E5C87">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2EC21188"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t>(2)</w:t>
      </w:r>
      <w:r w:rsidRPr="003E5C87">
        <w:rPr>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6276013"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t>(3)</w:t>
      </w:r>
      <w:r w:rsidRPr="003E5C87">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0F9DB8A9" w14:textId="77777777" w:rsidR="0098164D" w:rsidRPr="003E5C87" w:rsidRDefault="0098164D" w:rsidP="0098164D">
      <w:pPr>
        <w:suppressAutoHyphens/>
        <w:spacing w:after="120"/>
        <w:ind w:firstLine="709"/>
        <w:jc w:val="both"/>
        <w:rPr>
          <w:noProof/>
          <w:sz w:val="24"/>
          <w:szCs w:val="24"/>
          <w:lang w:eastAsia="en-GB"/>
        </w:rPr>
      </w:pPr>
      <w:r w:rsidRPr="003E5C87">
        <w:rPr>
          <w:b/>
          <w:noProof/>
          <w:sz w:val="24"/>
          <w:szCs w:val="24"/>
          <w:lang w:eastAsia="en-GB"/>
        </w:rPr>
        <w:lastRenderedPageBreak/>
        <w:t>(4)</w:t>
      </w:r>
      <w:r w:rsidRPr="003E5C87">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14:paraId="30C1D342"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Нищожност на отделни клаузи</w:t>
      </w:r>
    </w:p>
    <w:p w14:paraId="16D256BB" w14:textId="77777777" w:rsidR="0098164D" w:rsidRPr="003E5C87" w:rsidRDefault="0098164D" w:rsidP="0098164D">
      <w:pPr>
        <w:suppressAutoHyphens/>
        <w:spacing w:after="120"/>
        <w:ind w:firstLine="709"/>
        <w:jc w:val="both"/>
        <w:rPr>
          <w:noProof/>
          <w:sz w:val="24"/>
          <w:szCs w:val="24"/>
          <w:lang w:eastAsia="en-GB"/>
        </w:rPr>
      </w:pPr>
      <w:proofErr w:type="gramStart"/>
      <w:r w:rsidRPr="003E5C87">
        <w:rPr>
          <w:b/>
          <w:sz w:val="24"/>
          <w:szCs w:val="24"/>
        </w:rPr>
        <w:t xml:space="preserve">Чл. </w:t>
      </w:r>
      <w:r w:rsidR="00FE4CE2">
        <w:rPr>
          <w:b/>
          <w:sz w:val="24"/>
          <w:szCs w:val="24"/>
          <w:lang w:val="bg-BG"/>
        </w:rPr>
        <w:t>36</w:t>
      </w:r>
      <w:r w:rsidRPr="003E5C87">
        <w:rPr>
          <w:b/>
          <w:sz w:val="24"/>
          <w:szCs w:val="24"/>
        </w:rPr>
        <w:t>.</w:t>
      </w:r>
      <w:proofErr w:type="gramEnd"/>
      <w:r>
        <w:rPr>
          <w:b/>
          <w:sz w:val="24"/>
          <w:szCs w:val="24"/>
        </w:rPr>
        <w:t xml:space="preserve"> </w:t>
      </w:r>
      <w:r w:rsidRPr="003E5C87">
        <w:rPr>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1E560FEA"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Уведомления</w:t>
      </w:r>
    </w:p>
    <w:p w14:paraId="66AD3E86" w14:textId="77777777" w:rsidR="0098164D" w:rsidRPr="003E5C87" w:rsidRDefault="0098164D" w:rsidP="0098164D">
      <w:pPr>
        <w:suppressAutoHyphens/>
        <w:ind w:firstLine="708"/>
        <w:jc w:val="both"/>
        <w:rPr>
          <w:noProof/>
          <w:sz w:val="24"/>
          <w:szCs w:val="24"/>
          <w:lang w:eastAsia="en-GB"/>
        </w:rPr>
      </w:pPr>
      <w:proofErr w:type="gramStart"/>
      <w:r w:rsidRPr="003E5C87">
        <w:rPr>
          <w:b/>
          <w:sz w:val="24"/>
          <w:szCs w:val="24"/>
        </w:rPr>
        <w:t xml:space="preserve">Чл. </w:t>
      </w:r>
      <w:r w:rsidR="00FE4CE2">
        <w:rPr>
          <w:b/>
          <w:sz w:val="24"/>
          <w:szCs w:val="24"/>
          <w:lang w:val="bg-BG"/>
        </w:rPr>
        <w:t>37</w:t>
      </w:r>
      <w:r w:rsidRPr="003E5C87">
        <w:rPr>
          <w:b/>
          <w:sz w:val="24"/>
          <w:szCs w:val="24"/>
        </w:rPr>
        <w:t>.</w:t>
      </w:r>
      <w:proofErr w:type="gramEnd"/>
      <w:r w:rsidRPr="003E5C87">
        <w:rPr>
          <w:b/>
          <w:sz w:val="24"/>
          <w:szCs w:val="24"/>
        </w:rPr>
        <w:t xml:space="preserve"> </w:t>
      </w:r>
      <w:r w:rsidRPr="003E5C87">
        <w:rPr>
          <w:b/>
          <w:noProof/>
          <w:sz w:val="24"/>
          <w:szCs w:val="24"/>
          <w:lang w:eastAsia="en-GB"/>
        </w:rPr>
        <w:t>(1)</w:t>
      </w:r>
      <w:r w:rsidRPr="003E5C87">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1F449590" w14:textId="77777777" w:rsidR="0098164D" w:rsidRPr="003E5C87" w:rsidRDefault="0098164D" w:rsidP="0098164D">
      <w:pPr>
        <w:suppressAutoHyphens/>
        <w:spacing w:after="120"/>
        <w:ind w:firstLine="709"/>
        <w:jc w:val="both"/>
        <w:rPr>
          <w:noProof/>
          <w:sz w:val="24"/>
          <w:szCs w:val="24"/>
          <w:lang w:eastAsia="en-GB"/>
        </w:rPr>
      </w:pPr>
      <w:r w:rsidRPr="003E5C87">
        <w:rPr>
          <w:b/>
          <w:noProof/>
          <w:sz w:val="24"/>
          <w:szCs w:val="24"/>
          <w:lang w:eastAsia="en-GB"/>
        </w:rPr>
        <w:t>(2)</w:t>
      </w:r>
      <w:r w:rsidRPr="003E5C87">
        <w:rPr>
          <w:noProof/>
          <w:sz w:val="24"/>
          <w:szCs w:val="24"/>
          <w:lang w:eastAsia="en-GB"/>
        </w:rPr>
        <w:t xml:space="preserve"> За целите на този Договор данните и лицата за контакт на Страните са, както следва:</w:t>
      </w:r>
    </w:p>
    <w:p w14:paraId="252A8AF5"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1. За ВЪЗЛОЖИТЕЛЯ:</w:t>
      </w:r>
    </w:p>
    <w:p w14:paraId="6C21A414"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Адрес за кореспонденция: гр. София, бул.“Акад. Иван Гешов“№ 15, ет. 1, ст. 24 – Деловодство;</w:t>
      </w:r>
    </w:p>
    <w:p w14:paraId="61A0939E"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 xml:space="preserve">Тел.: </w:t>
      </w:r>
      <w:r w:rsidRPr="003E5C87">
        <w:rPr>
          <w:noProof/>
          <w:sz w:val="24"/>
          <w:szCs w:val="24"/>
          <w:lang w:val="en-GB" w:eastAsia="en-GB"/>
        </w:rPr>
        <w:t>02/ 851 08 14</w:t>
      </w:r>
      <w:r w:rsidRPr="003E5C87">
        <w:rPr>
          <w:noProof/>
          <w:sz w:val="24"/>
          <w:szCs w:val="24"/>
          <w:lang w:eastAsia="en-GB"/>
        </w:rPr>
        <w:t>;</w:t>
      </w:r>
    </w:p>
    <w:p w14:paraId="684BF414"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Факс: 02/ 851 93 09;</w:t>
      </w:r>
    </w:p>
    <w:p w14:paraId="44DFA1BF"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 xml:space="preserve">e-mail: </w:t>
      </w:r>
      <w:r w:rsidRPr="003E5C87">
        <w:rPr>
          <w:noProof/>
          <w:sz w:val="24"/>
          <w:szCs w:val="24"/>
          <w:lang w:val="en-GB" w:eastAsia="en-GB"/>
        </w:rPr>
        <w:t>admin@rilski.com</w:t>
      </w:r>
      <w:r w:rsidRPr="003E5C87">
        <w:rPr>
          <w:noProof/>
          <w:sz w:val="24"/>
          <w:szCs w:val="24"/>
          <w:lang w:eastAsia="en-GB"/>
        </w:rPr>
        <w:t>.</w:t>
      </w:r>
    </w:p>
    <w:p w14:paraId="524CE73D" w14:textId="33D150F2" w:rsidR="0098164D" w:rsidRDefault="0098164D" w:rsidP="0098164D">
      <w:pPr>
        <w:suppressAutoHyphens/>
        <w:jc w:val="both"/>
        <w:rPr>
          <w:noProof/>
          <w:sz w:val="24"/>
          <w:szCs w:val="24"/>
          <w:lang w:eastAsia="en-GB"/>
        </w:rPr>
      </w:pPr>
      <w:r w:rsidRPr="003E5C87">
        <w:rPr>
          <w:noProof/>
          <w:sz w:val="24"/>
          <w:szCs w:val="24"/>
          <w:lang w:eastAsia="en-GB"/>
        </w:rPr>
        <w:t>Лице за контакт</w:t>
      </w:r>
      <w:r>
        <w:rPr>
          <w:noProof/>
          <w:sz w:val="24"/>
          <w:szCs w:val="24"/>
          <w:lang w:eastAsia="en-GB"/>
        </w:rPr>
        <w:t xml:space="preserve"> и контрол по изпълнението на договора</w:t>
      </w:r>
      <w:r w:rsidRPr="003E5C87">
        <w:rPr>
          <w:noProof/>
          <w:sz w:val="24"/>
          <w:szCs w:val="24"/>
          <w:lang w:eastAsia="en-GB"/>
        </w:rPr>
        <w:t xml:space="preserve">: </w:t>
      </w:r>
      <w:r w:rsidR="0043080A">
        <w:rPr>
          <w:noProof/>
          <w:sz w:val="24"/>
          <w:szCs w:val="24"/>
          <w:lang w:val="bg-BG" w:eastAsia="en-GB"/>
        </w:rPr>
        <w:t>Началник отдел сигурност, Олег Точков, тел.: 0888 728 196</w:t>
      </w:r>
      <w:r>
        <w:rPr>
          <w:noProof/>
          <w:sz w:val="24"/>
          <w:szCs w:val="24"/>
          <w:lang w:eastAsia="en-GB"/>
        </w:rPr>
        <w:t>.</w:t>
      </w:r>
    </w:p>
    <w:p w14:paraId="6B4FFA9B" w14:textId="77777777" w:rsidR="0098164D" w:rsidRPr="003E5C87" w:rsidRDefault="0098164D" w:rsidP="0098164D">
      <w:pPr>
        <w:suppressAutoHyphens/>
        <w:jc w:val="both"/>
        <w:rPr>
          <w:noProof/>
          <w:sz w:val="24"/>
          <w:szCs w:val="24"/>
          <w:lang w:eastAsia="en-GB"/>
        </w:rPr>
      </w:pPr>
    </w:p>
    <w:p w14:paraId="764DF847"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 xml:space="preserve">2. За ИЗПЪЛНИТЕЛЯ: </w:t>
      </w:r>
    </w:p>
    <w:p w14:paraId="283AB242"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Адрес за кореспонденция: ………………….</w:t>
      </w:r>
    </w:p>
    <w:p w14:paraId="6ED54831"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Тел.: ………………………………………….</w:t>
      </w:r>
    </w:p>
    <w:p w14:paraId="073F852D"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Факс: …………………………………………</w:t>
      </w:r>
    </w:p>
    <w:p w14:paraId="2AE4CF1D"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e-mail: ………………………………………..</w:t>
      </w:r>
    </w:p>
    <w:p w14:paraId="26EA551E" w14:textId="77777777" w:rsidR="0098164D" w:rsidRPr="003E5C87" w:rsidRDefault="0098164D" w:rsidP="0098164D">
      <w:pPr>
        <w:suppressAutoHyphens/>
        <w:jc w:val="both"/>
        <w:rPr>
          <w:noProof/>
          <w:sz w:val="24"/>
          <w:szCs w:val="24"/>
          <w:lang w:eastAsia="en-GB"/>
        </w:rPr>
      </w:pPr>
      <w:r w:rsidRPr="003E5C87">
        <w:rPr>
          <w:noProof/>
          <w:sz w:val="24"/>
          <w:szCs w:val="24"/>
          <w:lang w:eastAsia="en-GB"/>
        </w:rPr>
        <w:t>Лице за контакт: ………………………………………….</w:t>
      </w:r>
    </w:p>
    <w:p w14:paraId="06D0219D" w14:textId="77777777" w:rsidR="0098164D" w:rsidRPr="003E5C87" w:rsidRDefault="0098164D" w:rsidP="0098164D">
      <w:pPr>
        <w:suppressAutoHyphens/>
        <w:spacing w:after="120"/>
        <w:jc w:val="both"/>
        <w:rPr>
          <w:noProof/>
          <w:sz w:val="24"/>
          <w:szCs w:val="24"/>
          <w:lang w:eastAsia="en-GB"/>
        </w:rPr>
      </w:pPr>
      <w:r w:rsidRPr="003E5C87">
        <w:rPr>
          <w:noProof/>
          <w:sz w:val="24"/>
          <w:szCs w:val="24"/>
          <w:lang w:eastAsia="en-GB"/>
        </w:rPr>
        <w:t>Лице за контакт</w:t>
      </w:r>
      <w:r>
        <w:rPr>
          <w:noProof/>
          <w:sz w:val="24"/>
          <w:szCs w:val="24"/>
          <w:lang w:eastAsia="en-GB"/>
        </w:rPr>
        <w:t xml:space="preserve"> и контрол по изпълнението на договора</w:t>
      </w:r>
      <w:r w:rsidRPr="003E5C87">
        <w:rPr>
          <w:noProof/>
          <w:sz w:val="24"/>
          <w:szCs w:val="24"/>
          <w:lang w:eastAsia="en-GB"/>
        </w:rPr>
        <w:t xml:space="preserve">: </w:t>
      </w:r>
      <w:r>
        <w:rPr>
          <w:noProof/>
          <w:sz w:val="24"/>
          <w:szCs w:val="24"/>
          <w:lang w:eastAsia="en-GB"/>
        </w:rPr>
        <w:t>.............................................................</w:t>
      </w:r>
    </w:p>
    <w:p w14:paraId="79A642F9"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t>(3)</w:t>
      </w:r>
      <w:r w:rsidRPr="003E5C87">
        <w:rPr>
          <w:noProof/>
          <w:sz w:val="24"/>
          <w:szCs w:val="24"/>
          <w:lang w:eastAsia="en-GB"/>
        </w:rPr>
        <w:t xml:space="preserve"> За дата на уведомлението се счита:</w:t>
      </w:r>
    </w:p>
    <w:p w14:paraId="7A643A79"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1. датата на предаването – при лично предаване на уведомлението;</w:t>
      </w:r>
    </w:p>
    <w:p w14:paraId="72242313"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2. датата на пощенското клеймо на обратната разписка – при изпращане по пощата;</w:t>
      </w:r>
    </w:p>
    <w:p w14:paraId="6F627820"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3.  датата на доставка, отбелязана върху куриерската разписка – при изпращане по куриер;</w:t>
      </w:r>
    </w:p>
    <w:p w14:paraId="2FA756F1"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4. датата на приемането – при изпращане по факс;</w:t>
      </w:r>
    </w:p>
    <w:p w14:paraId="41BF2402" w14:textId="77777777" w:rsidR="0098164D" w:rsidRPr="003E5C87" w:rsidRDefault="0098164D" w:rsidP="0098164D">
      <w:pPr>
        <w:suppressAutoHyphens/>
        <w:ind w:firstLine="708"/>
        <w:jc w:val="both"/>
        <w:rPr>
          <w:noProof/>
          <w:sz w:val="24"/>
          <w:szCs w:val="24"/>
          <w:lang w:eastAsia="en-GB"/>
        </w:rPr>
      </w:pPr>
      <w:r w:rsidRPr="003E5C87">
        <w:rPr>
          <w:noProof/>
          <w:sz w:val="24"/>
          <w:szCs w:val="24"/>
          <w:lang w:eastAsia="en-GB"/>
        </w:rPr>
        <w:t xml:space="preserve">5. датата на получаване – при изпращане по електронна поща. </w:t>
      </w:r>
    </w:p>
    <w:p w14:paraId="5CD52D01"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t>(4)</w:t>
      </w:r>
      <w:r w:rsidRPr="003E5C87">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w:t>
      </w:r>
      <w:r w:rsidRPr="003E5C87">
        <w:rPr>
          <w:i/>
          <w:noProof/>
          <w:sz w:val="24"/>
          <w:szCs w:val="24"/>
          <w:lang w:eastAsia="en-GB"/>
        </w:rPr>
        <w:t>седем</w:t>
      </w:r>
      <w:r w:rsidRPr="003E5C87">
        <w:rPr>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92C55C1" w14:textId="77777777" w:rsidR="0098164D" w:rsidRPr="003E5C87" w:rsidRDefault="0098164D" w:rsidP="0098164D">
      <w:pPr>
        <w:suppressAutoHyphens/>
        <w:ind w:firstLine="708"/>
        <w:jc w:val="both"/>
        <w:rPr>
          <w:noProof/>
          <w:sz w:val="24"/>
          <w:szCs w:val="24"/>
          <w:lang w:eastAsia="en-GB"/>
        </w:rPr>
      </w:pPr>
      <w:r w:rsidRPr="003E5C87">
        <w:rPr>
          <w:b/>
          <w:noProof/>
          <w:sz w:val="24"/>
          <w:szCs w:val="24"/>
          <w:lang w:eastAsia="en-GB"/>
        </w:rPr>
        <w:lastRenderedPageBreak/>
        <w:t>(5)</w:t>
      </w:r>
      <w:r w:rsidRPr="003E5C87">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E5C87">
        <w:rPr>
          <w:bCs/>
          <w:noProof/>
          <w:sz w:val="24"/>
          <w:szCs w:val="24"/>
          <w:lang w:eastAsia="en-GB"/>
        </w:rPr>
        <w:t>ИЗПЪЛНИТЕЛЯ</w:t>
      </w:r>
      <w:r w:rsidRPr="003E5C87">
        <w:rPr>
          <w:noProof/>
          <w:sz w:val="24"/>
          <w:szCs w:val="24"/>
          <w:lang w:eastAsia="en-GB"/>
        </w:rPr>
        <w:t xml:space="preserve">, същият се задължава да уведоми </w:t>
      </w:r>
      <w:r w:rsidRPr="003E5C87">
        <w:rPr>
          <w:bCs/>
          <w:noProof/>
          <w:sz w:val="24"/>
          <w:szCs w:val="24"/>
          <w:lang w:eastAsia="en-GB"/>
        </w:rPr>
        <w:t>ВЪЗЛОЖИТЕЛЯ</w:t>
      </w:r>
      <w:r w:rsidRPr="003E5C87">
        <w:rPr>
          <w:noProof/>
          <w:sz w:val="24"/>
          <w:szCs w:val="24"/>
          <w:lang w:eastAsia="en-GB"/>
        </w:rPr>
        <w:t xml:space="preserve"> за промяната в срок до 3 (</w:t>
      </w:r>
      <w:r w:rsidRPr="003E5C87">
        <w:rPr>
          <w:i/>
          <w:noProof/>
          <w:sz w:val="24"/>
          <w:szCs w:val="24"/>
          <w:lang w:eastAsia="en-GB"/>
        </w:rPr>
        <w:t>три</w:t>
      </w:r>
      <w:r w:rsidRPr="003E5C87">
        <w:rPr>
          <w:noProof/>
          <w:sz w:val="24"/>
          <w:szCs w:val="24"/>
          <w:lang w:eastAsia="en-GB"/>
        </w:rPr>
        <w:t>)] дни от вписването ѝ в съответния регистър.</w:t>
      </w:r>
    </w:p>
    <w:p w14:paraId="34E2B783" w14:textId="77777777" w:rsidR="0098164D" w:rsidRPr="003E5C87" w:rsidRDefault="0098164D" w:rsidP="0098164D">
      <w:pPr>
        <w:suppressAutoHyphens/>
        <w:jc w:val="both"/>
        <w:rPr>
          <w:noProof/>
          <w:sz w:val="24"/>
          <w:szCs w:val="24"/>
          <w:u w:val="single"/>
          <w:lang w:eastAsia="en-GB"/>
        </w:rPr>
      </w:pPr>
    </w:p>
    <w:p w14:paraId="78A6F3BA"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Приложимо право</w:t>
      </w:r>
    </w:p>
    <w:p w14:paraId="37E1304A" w14:textId="77777777" w:rsidR="0098164D" w:rsidRPr="003E5C87" w:rsidRDefault="0098164D" w:rsidP="0098164D">
      <w:pPr>
        <w:suppressAutoHyphens/>
        <w:ind w:firstLine="708"/>
        <w:jc w:val="both"/>
        <w:rPr>
          <w:noProof/>
          <w:sz w:val="24"/>
          <w:szCs w:val="24"/>
          <w:lang w:eastAsia="en-GB"/>
        </w:rPr>
      </w:pPr>
      <w:proofErr w:type="gramStart"/>
      <w:r w:rsidRPr="003E5C87">
        <w:rPr>
          <w:b/>
          <w:sz w:val="24"/>
          <w:szCs w:val="24"/>
        </w:rPr>
        <w:t xml:space="preserve">Чл. </w:t>
      </w:r>
      <w:r w:rsidR="00FE4CE2">
        <w:rPr>
          <w:b/>
          <w:sz w:val="24"/>
          <w:szCs w:val="24"/>
          <w:lang w:val="bg-BG"/>
        </w:rPr>
        <w:t>38</w:t>
      </w:r>
      <w:r w:rsidRPr="003E5C87">
        <w:rPr>
          <w:b/>
          <w:sz w:val="24"/>
          <w:szCs w:val="24"/>
        </w:rPr>
        <w:t>.</w:t>
      </w:r>
      <w:proofErr w:type="gramEnd"/>
      <w:r>
        <w:rPr>
          <w:b/>
          <w:sz w:val="24"/>
          <w:szCs w:val="24"/>
        </w:rPr>
        <w:t xml:space="preserve"> </w:t>
      </w:r>
      <w:r w:rsidRPr="003E5C87">
        <w:rPr>
          <w:noProof/>
          <w:sz w:val="24"/>
          <w:szCs w:val="24"/>
          <w:lang w:eastAsia="en-GB"/>
        </w:rPr>
        <w:t>За неуредените в този Договор въпроси се прилагат разпоредбите на действащото българско законодателство.</w:t>
      </w:r>
    </w:p>
    <w:p w14:paraId="55065B53" w14:textId="77777777" w:rsidR="0098164D" w:rsidRPr="003E5C87" w:rsidRDefault="0098164D" w:rsidP="0098164D">
      <w:pPr>
        <w:suppressAutoHyphens/>
        <w:jc w:val="both"/>
        <w:rPr>
          <w:noProof/>
          <w:sz w:val="24"/>
          <w:szCs w:val="24"/>
          <w:lang w:eastAsia="en-GB"/>
        </w:rPr>
      </w:pPr>
    </w:p>
    <w:p w14:paraId="6FEA7430"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Разрешаване на спорове</w:t>
      </w:r>
    </w:p>
    <w:p w14:paraId="10784B01" w14:textId="77777777" w:rsidR="0098164D" w:rsidRPr="002202FA" w:rsidRDefault="0098164D" w:rsidP="0098164D">
      <w:pPr>
        <w:suppressAutoHyphens/>
        <w:ind w:firstLine="708"/>
        <w:jc w:val="both"/>
        <w:rPr>
          <w:bCs/>
          <w:noProof/>
          <w:sz w:val="24"/>
          <w:szCs w:val="24"/>
          <w:lang w:eastAsia="en-GB"/>
        </w:rPr>
      </w:pPr>
      <w:proofErr w:type="gramStart"/>
      <w:r w:rsidRPr="003E5C87">
        <w:rPr>
          <w:b/>
          <w:sz w:val="24"/>
          <w:szCs w:val="24"/>
        </w:rPr>
        <w:t xml:space="preserve">Чл. </w:t>
      </w:r>
      <w:r w:rsidR="00FE4CE2">
        <w:rPr>
          <w:b/>
          <w:sz w:val="24"/>
          <w:szCs w:val="24"/>
          <w:lang w:val="bg-BG"/>
        </w:rPr>
        <w:t>39</w:t>
      </w:r>
      <w:r w:rsidRPr="003E5C87">
        <w:rPr>
          <w:b/>
          <w:sz w:val="24"/>
          <w:szCs w:val="24"/>
        </w:rPr>
        <w:t>.</w:t>
      </w:r>
      <w:proofErr w:type="gramEnd"/>
      <w:r w:rsidRPr="003E5C87">
        <w:rPr>
          <w:b/>
          <w:sz w:val="24"/>
          <w:szCs w:val="24"/>
        </w:rPr>
        <w:t xml:space="preserve"> </w:t>
      </w:r>
      <w:r w:rsidRPr="003E5C87">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E5C87">
        <w:rPr>
          <w:noProof/>
          <w:sz w:val="24"/>
          <w:szCs w:val="24"/>
          <w:lang w:eastAsia="en-GB"/>
        </w:rPr>
        <w:t>от компетентния български съд</w:t>
      </w:r>
      <w:r w:rsidRPr="003E5C87">
        <w:rPr>
          <w:bCs/>
          <w:noProof/>
          <w:sz w:val="24"/>
          <w:szCs w:val="24"/>
          <w:lang w:eastAsia="en-GB"/>
        </w:rPr>
        <w:t>.</w:t>
      </w:r>
    </w:p>
    <w:p w14:paraId="71E218B0" w14:textId="77777777" w:rsidR="0098164D" w:rsidRPr="0098164D" w:rsidRDefault="0098164D" w:rsidP="0098164D">
      <w:pPr>
        <w:suppressAutoHyphens/>
        <w:jc w:val="both"/>
        <w:rPr>
          <w:noProof/>
          <w:sz w:val="24"/>
          <w:szCs w:val="24"/>
          <w:lang w:eastAsia="en-GB"/>
        </w:rPr>
      </w:pPr>
    </w:p>
    <w:p w14:paraId="09DA020A" w14:textId="77777777" w:rsidR="0098164D" w:rsidRPr="0098164D" w:rsidRDefault="0098164D" w:rsidP="0098164D">
      <w:pPr>
        <w:pStyle w:val="NoSpacing"/>
        <w:ind w:firstLine="708"/>
        <w:rPr>
          <w:b w:val="0"/>
        </w:rPr>
      </w:pPr>
      <w:r w:rsidRPr="0098164D">
        <w:rPr>
          <w:b w:val="0"/>
        </w:rPr>
        <w:t>СПОРАЗУМЕНИЕ ЗА ОБРАБОТКА НА ЛИЧНИ ДАННИ:</w:t>
      </w:r>
    </w:p>
    <w:p w14:paraId="0B8CF4E8" w14:textId="77777777" w:rsidR="0098164D" w:rsidRPr="0098164D" w:rsidRDefault="0098164D" w:rsidP="0098164D">
      <w:pPr>
        <w:pStyle w:val="NoSpacing"/>
        <w:ind w:firstLine="708"/>
        <w:jc w:val="both"/>
        <w:rPr>
          <w:b w:val="0"/>
        </w:rPr>
      </w:pPr>
      <w:r w:rsidRPr="0098164D">
        <w:rPr>
          <w:b w:val="0"/>
        </w:rPr>
        <w:t>Като взеха предвид, че в изпълнение на задълженията и при упражняване на правата си по настоящият договорСТРАНИТЕ обменят помежду си и обработват лични данни, тесключват това Споразумение с цел да определят условията за защита на личните данни, съвместно да определят целите и средствата за обработка на личните данни, както и начините за обмяна на данни.</w:t>
      </w:r>
    </w:p>
    <w:p w14:paraId="399C0F65" w14:textId="77777777" w:rsidR="0098164D" w:rsidRPr="0098164D" w:rsidRDefault="0098164D" w:rsidP="0098164D">
      <w:pPr>
        <w:pStyle w:val="NoSpacing"/>
        <w:ind w:firstLine="708"/>
        <w:jc w:val="both"/>
        <w:rPr>
          <w:b w:val="0"/>
        </w:rPr>
      </w:pPr>
      <w:r w:rsidRPr="0098164D">
        <w:rPr>
          <w:b w:val="0"/>
        </w:rPr>
        <w:t>Целта на споразумението е да гарантира спазването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p>
    <w:p w14:paraId="3307687D" w14:textId="77777777" w:rsidR="0098164D" w:rsidRPr="0098164D" w:rsidRDefault="0098164D" w:rsidP="0098164D">
      <w:pPr>
        <w:pStyle w:val="NoSpacing"/>
        <w:ind w:firstLine="708"/>
        <w:jc w:val="both"/>
        <w:rPr>
          <w:b w:val="0"/>
        </w:rPr>
      </w:pPr>
      <w:r w:rsidRPr="0098164D">
        <w:rPr>
          <w:b w:val="0"/>
        </w:rPr>
        <w:t>Споразумението има за цел да осигури подходящо ниво на защита на всички данни. Администраторите декларират, че са запознати с текста на Общия регламент и спазват принципите, установени в него и правата на субектите на личните данни.</w:t>
      </w:r>
    </w:p>
    <w:p w14:paraId="3E40523C" w14:textId="77777777" w:rsidR="0098164D" w:rsidRPr="0098164D" w:rsidRDefault="0098164D" w:rsidP="0098164D">
      <w:pPr>
        <w:pStyle w:val="NoSpacing"/>
        <w:jc w:val="both"/>
        <w:rPr>
          <w:b w:val="0"/>
        </w:rPr>
      </w:pPr>
    </w:p>
    <w:p w14:paraId="449FA4EF" w14:textId="77777777" w:rsidR="0098164D" w:rsidRPr="0098164D" w:rsidRDefault="0098164D" w:rsidP="0098164D">
      <w:pPr>
        <w:pStyle w:val="NoSpacing"/>
        <w:ind w:firstLine="708"/>
        <w:rPr>
          <w:b w:val="0"/>
        </w:rPr>
      </w:pPr>
      <w:r w:rsidRPr="0098164D">
        <w:rPr>
          <w:b w:val="0"/>
        </w:rPr>
        <w:t>ОПРЕДЕЛЕНИЯ</w:t>
      </w:r>
    </w:p>
    <w:p w14:paraId="3B873632" w14:textId="77777777" w:rsidR="0098164D" w:rsidRPr="0098164D" w:rsidRDefault="0098164D" w:rsidP="0098164D">
      <w:pPr>
        <w:pStyle w:val="NoSpacing"/>
        <w:ind w:firstLine="708"/>
        <w:jc w:val="both"/>
        <w:rPr>
          <w:b w:val="0"/>
          <w:color w:val="000000"/>
        </w:rPr>
      </w:pPr>
      <w:r w:rsidRPr="0098164D">
        <w:rPr>
          <w:b w:val="0"/>
          <w:color w:val="000000"/>
        </w:rPr>
        <w:t>1. „Администратор“ на лични данни е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ЕС или правото на държава членка, администраторът или специалните критерии за неговото определяне могат да бъдат установени в правото на ЕС или в правото на държава членка.</w:t>
      </w:r>
    </w:p>
    <w:p w14:paraId="4D37000B" w14:textId="77777777" w:rsidR="0098164D" w:rsidRPr="0098164D" w:rsidRDefault="0098164D" w:rsidP="0098164D">
      <w:pPr>
        <w:pStyle w:val="NoSpacing"/>
        <w:ind w:firstLine="708"/>
        <w:jc w:val="both"/>
        <w:rPr>
          <w:b w:val="0"/>
          <w:color w:val="000000"/>
        </w:rPr>
      </w:pPr>
      <w:r w:rsidRPr="0098164D">
        <w:rPr>
          <w:b w:val="0"/>
          <w:color w:val="000000"/>
        </w:rPr>
        <w:t>2. „Обработващ лични данни“ е физическо или юридическо лице, публичен орган, агенция или друга структура, която обработва лични данни от името на администратора.</w:t>
      </w:r>
    </w:p>
    <w:p w14:paraId="520984B4" w14:textId="77777777" w:rsidR="0098164D" w:rsidRPr="0098164D" w:rsidRDefault="0098164D" w:rsidP="0098164D">
      <w:pPr>
        <w:pStyle w:val="NoSpacing"/>
        <w:ind w:firstLine="708"/>
        <w:jc w:val="both"/>
        <w:rPr>
          <w:b w:val="0"/>
          <w:color w:val="000000"/>
        </w:rPr>
      </w:pPr>
      <w:r w:rsidRPr="0098164D">
        <w:rPr>
          <w:b w:val="0"/>
          <w:color w:val="000000"/>
        </w:rPr>
        <w:t>3. „Обработване на лични данни“ 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14:paraId="5234DE02" w14:textId="77777777" w:rsidR="0098164D" w:rsidRPr="0098164D" w:rsidRDefault="0098164D" w:rsidP="0098164D">
      <w:pPr>
        <w:pStyle w:val="NoSpacing"/>
        <w:ind w:firstLine="708"/>
        <w:jc w:val="both"/>
        <w:rPr>
          <w:b w:val="0"/>
          <w:color w:val="000000"/>
        </w:rPr>
      </w:pPr>
      <w:r w:rsidRPr="0098164D">
        <w:rPr>
          <w:b w:val="0"/>
          <w:color w:val="000000"/>
        </w:rPr>
        <w:t xml:space="preserve">4. „Съгласие на субекта на данните“ е всяко свободно изразено, конкретно, информирано и недвусмислено указание за волята на субекта на данните, посредством </w:t>
      </w:r>
      <w:r w:rsidRPr="0098164D">
        <w:rPr>
          <w:b w:val="0"/>
          <w:color w:val="000000"/>
        </w:rPr>
        <w:lastRenderedPageBreak/>
        <w:t>изявление или ясно потвърждаващо действие, което изразява съгласието му свързаните с него лични данни да бъдат обработени.</w:t>
      </w:r>
    </w:p>
    <w:p w14:paraId="5135CCCA" w14:textId="77777777" w:rsidR="0098164D" w:rsidRPr="0098164D" w:rsidRDefault="0098164D" w:rsidP="0098164D">
      <w:pPr>
        <w:pStyle w:val="NoSpacing"/>
        <w:ind w:firstLine="708"/>
        <w:jc w:val="both"/>
        <w:rPr>
          <w:b w:val="0"/>
          <w:color w:val="000000"/>
        </w:rPr>
      </w:pPr>
      <w:r w:rsidRPr="0098164D">
        <w:rPr>
          <w:b w:val="0"/>
          <w:color w:val="000000"/>
        </w:rPr>
        <w:t>5. „Лични данни“ са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7FE47F6" w14:textId="77777777" w:rsidR="0098164D" w:rsidRPr="0098164D" w:rsidRDefault="0098164D" w:rsidP="0098164D">
      <w:pPr>
        <w:pStyle w:val="NoSpacing"/>
        <w:ind w:firstLine="708"/>
        <w:jc w:val="both"/>
        <w:rPr>
          <w:b w:val="0"/>
          <w:color w:val="000000"/>
        </w:rPr>
      </w:pPr>
      <w:r w:rsidRPr="0098164D">
        <w:rPr>
          <w:b w:val="0"/>
          <w:color w:val="000000"/>
        </w:rPr>
        <w:t>6. „Договорени цели“ са целите за обработка на лични данни, посочени в настоящото споразумение.</w:t>
      </w:r>
    </w:p>
    <w:p w14:paraId="111B7566" w14:textId="77777777" w:rsidR="0098164D" w:rsidRPr="0098164D" w:rsidRDefault="0098164D" w:rsidP="0098164D">
      <w:pPr>
        <w:pStyle w:val="NoSpacing"/>
        <w:ind w:firstLine="708"/>
        <w:jc w:val="both"/>
        <w:rPr>
          <w:b w:val="0"/>
          <w:color w:val="000000"/>
        </w:rPr>
      </w:pPr>
      <w:r w:rsidRPr="0098164D">
        <w:rPr>
          <w:b w:val="0"/>
          <w:color w:val="000000"/>
        </w:rPr>
        <w:t>7. „Разкриващ лични данни“е СТРАНАТА по това споразумение, която предава лични данни на получателя на лични данни.</w:t>
      </w:r>
    </w:p>
    <w:p w14:paraId="6573730A" w14:textId="77777777" w:rsidR="0098164D" w:rsidRPr="0098164D" w:rsidRDefault="0098164D" w:rsidP="0098164D">
      <w:pPr>
        <w:pStyle w:val="NoSpacing"/>
        <w:ind w:firstLine="708"/>
        <w:jc w:val="both"/>
        <w:rPr>
          <w:b w:val="0"/>
          <w:color w:val="000000"/>
        </w:rPr>
      </w:pPr>
      <w:r w:rsidRPr="0098164D">
        <w:rPr>
          <w:b w:val="0"/>
          <w:color w:val="000000"/>
        </w:rPr>
        <w:t>8. „Получател на лични данни“е СТРАНАТА, която получава личните данни от разкриващия личните данни.</w:t>
      </w:r>
    </w:p>
    <w:p w14:paraId="19112E30" w14:textId="77777777" w:rsidR="0098164D" w:rsidRPr="0098164D" w:rsidRDefault="0098164D" w:rsidP="0098164D">
      <w:pPr>
        <w:pStyle w:val="NoSpacing"/>
        <w:ind w:firstLine="708"/>
        <w:jc w:val="both"/>
        <w:rPr>
          <w:b w:val="0"/>
          <w:color w:val="000000"/>
        </w:rPr>
      </w:pPr>
      <w:r w:rsidRPr="0098164D">
        <w:rPr>
          <w:b w:val="0"/>
          <w:color w:val="000000"/>
        </w:rPr>
        <w:t>9. „Споделени лични данни“са личните данни, които СТРАНИТЕ споделят въз основа на договора и при спазване на условията на това споразумение.</w:t>
      </w:r>
    </w:p>
    <w:p w14:paraId="43259BF6" w14:textId="77777777" w:rsidR="0098164D" w:rsidRPr="0098164D" w:rsidRDefault="0098164D" w:rsidP="0098164D">
      <w:pPr>
        <w:pStyle w:val="NoSpacing"/>
        <w:jc w:val="both"/>
        <w:rPr>
          <w:b w:val="0"/>
          <w:color w:val="000000"/>
        </w:rPr>
      </w:pPr>
    </w:p>
    <w:p w14:paraId="14DD12DF" w14:textId="77777777" w:rsidR="0098164D" w:rsidRPr="0098164D" w:rsidRDefault="0098164D" w:rsidP="0098164D">
      <w:pPr>
        <w:pStyle w:val="NoSpacing"/>
        <w:ind w:firstLine="708"/>
        <w:rPr>
          <w:b w:val="0"/>
          <w:color w:val="000000"/>
        </w:rPr>
      </w:pPr>
      <w:r w:rsidRPr="0098164D">
        <w:rPr>
          <w:b w:val="0"/>
          <w:color w:val="000000"/>
        </w:rPr>
        <w:t>ЦЕЛИ</w:t>
      </w:r>
    </w:p>
    <w:p w14:paraId="0029BB13" w14:textId="77777777" w:rsidR="0098164D" w:rsidRPr="0098164D" w:rsidRDefault="0098164D" w:rsidP="0098164D">
      <w:pPr>
        <w:pStyle w:val="NoSpacing"/>
        <w:ind w:firstLine="708"/>
        <w:jc w:val="both"/>
        <w:rPr>
          <w:b w:val="0"/>
          <w:color w:val="000000"/>
        </w:rPr>
      </w:pPr>
      <w:r w:rsidRPr="0098164D">
        <w:rPr>
          <w:b w:val="0"/>
          <w:color w:val="000000"/>
        </w:rPr>
        <w:t>1. С подписване на настоящото споразумение администраторите на лични данни съвместно определят целите и средствата за обработка на личните данни.</w:t>
      </w:r>
    </w:p>
    <w:p w14:paraId="5BFA7502" w14:textId="77777777" w:rsidR="0098164D" w:rsidRPr="0098164D" w:rsidRDefault="0098164D" w:rsidP="0098164D">
      <w:pPr>
        <w:pStyle w:val="NoSpacing"/>
        <w:ind w:firstLine="708"/>
        <w:jc w:val="both"/>
        <w:rPr>
          <w:b w:val="0"/>
          <w:color w:val="000000"/>
        </w:rPr>
      </w:pPr>
      <w:r w:rsidRPr="0098164D">
        <w:rPr>
          <w:b w:val="0"/>
          <w:color w:val="000000"/>
        </w:rPr>
        <w:t xml:space="preserve">2. Целта на споделянето на данни между администраторите е да осигурят ефективно изпълнението на </w:t>
      </w:r>
      <w:r w:rsidRPr="0098164D">
        <w:rPr>
          <w:b w:val="0"/>
        </w:rPr>
        <w:t>сключения между тях договор.</w:t>
      </w:r>
    </w:p>
    <w:p w14:paraId="3267B4E8" w14:textId="77777777" w:rsidR="0098164D" w:rsidRPr="0098164D" w:rsidRDefault="0098164D" w:rsidP="0098164D">
      <w:pPr>
        <w:pStyle w:val="NoSpacing"/>
        <w:ind w:firstLine="708"/>
        <w:jc w:val="both"/>
        <w:rPr>
          <w:b w:val="0"/>
          <w:color w:val="000000"/>
        </w:rPr>
      </w:pPr>
      <w:r w:rsidRPr="0098164D">
        <w:rPr>
          <w:b w:val="0"/>
          <w:color w:val="000000"/>
        </w:rPr>
        <w:t>3. СТРАНИТЕ се съгласяват, че няма да обработват споделени лични данни по начин, който е несъвместим с договорените цели.</w:t>
      </w:r>
    </w:p>
    <w:p w14:paraId="4F93EEB7" w14:textId="77777777" w:rsidR="0098164D" w:rsidRPr="0098164D" w:rsidRDefault="0098164D" w:rsidP="0098164D">
      <w:pPr>
        <w:pStyle w:val="NoSpacing"/>
        <w:jc w:val="both"/>
        <w:rPr>
          <w:b w:val="0"/>
          <w:color w:val="000000"/>
        </w:rPr>
      </w:pPr>
    </w:p>
    <w:p w14:paraId="7939B26D" w14:textId="77777777" w:rsidR="0098164D" w:rsidRPr="0098164D" w:rsidRDefault="0098164D" w:rsidP="0098164D">
      <w:pPr>
        <w:pStyle w:val="NoSpacing"/>
        <w:ind w:firstLine="708"/>
        <w:rPr>
          <w:b w:val="0"/>
        </w:rPr>
      </w:pPr>
      <w:r w:rsidRPr="0098164D">
        <w:rPr>
          <w:b w:val="0"/>
          <w:color w:val="000000"/>
        </w:rPr>
        <w:t>СПОДЕЛЕНИ ЛИЧНИ ДАННИ</w:t>
      </w:r>
    </w:p>
    <w:p w14:paraId="357EF888" w14:textId="77777777" w:rsidR="0098164D" w:rsidRPr="0098164D" w:rsidRDefault="0098164D" w:rsidP="0098164D">
      <w:pPr>
        <w:pStyle w:val="NoSpacing"/>
        <w:ind w:firstLine="360"/>
        <w:jc w:val="both"/>
        <w:rPr>
          <w:b w:val="0"/>
        </w:rPr>
      </w:pPr>
      <w:r w:rsidRPr="0098164D">
        <w:rPr>
          <w:b w:val="0"/>
        </w:rPr>
        <w:t>4. За целите на настоящото споразумение между СТРАНИТЕ могат да се споделят следните видове лични данни:</w:t>
      </w:r>
    </w:p>
    <w:p w14:paraId="631159D6" w14:textId="77777777" w:rsidR="0098164D" w:rsidRPr="0098164D" w:rsidRDefault="0098164D" w:rsidP="0098164D">
      <w:pPr>
        <w:pStyle w:val="NoSpacing"/>
        <w:numPr>
          <w:ilvl w:val="0"/>
          <w:numId w:val="36"/>
        </w:numPr>
        <w:jc w:val="both"/>
        <w:rPr>
          <w:b w:val="0"/>
        </w:rPr>
      </w:pPr>
      <w:r w:rsidRPr="0098164D">
        <w:rPr>
          <w:b w:val="0"/>
        </w:rPr>
        <w:t>име, презиме, фамилия, дата и място на раждане, телефонен номер, електронен адрес, ЕГН, номер на документ за самоличност и други.</w:t>
      </w:r>
    </w:p>
    <w:p w14:paraId="2BB05E2E" w14:textId="77777777" w:rsidR="0098164D" w:rsidRPr="0098164D" w:rsidRDefault="0098164D" w:rsidP="0098164D">
      <w:pPr>
        <w:pStyle w:val="NoSpacing"/>
        <w:numPr>
          <w:ilvl w:val="0"/>
          <w:numId w:val="36"/>
        </w:numPr>
        <w:jc w:val="both"/>
        <w:rPr>
          <w:b w:val="0"/>
        </w:rPr>
      </w:pPr>
      <w:r w:rsidRPr="0098164D">
        <w:rPr>
          <w:b w:val="0"/>
        </w:rPr>
        <w:t>данни за здравословно състояние, видни от приложени медицински документи, биометрични данни – ръст, килограми и друга информация, може да се добие и от медицинските документи.</w:t>
      </w:r>
    </w:p>
    <w:p w14:paraId="2819D2B8" w14:textId="77777777" w:rsidR="0098164D" w:rsidRPr="0098164D" w:rsidRDefault="0098164D" w:rsidP="0098164D">
      <w:pPr>
        <w:pStyle w:val="NoSpacing"/>
        <w:jc w:val="both"/>
        <w:rPr>
          <w:b w:val="0"/>
        </w:rPr>
      </w:pPr>
    </w:p>
    <w:p w14:paraId="01B5A5AE" w14:textId="77777777" w:rsidR="0098164D" w:rsidRPr="0098164D" w:rsidRDefault="0098164D" w:rsidP="0098164D">
      <w:pPr>
        <w:pStyle w:val="NoSpacing"/>
        <w:ind w:firstLine="360"/>
        <w:rPr>
          <w:b w:val="0"/>
        </w:rPr>
      </w:pPr>
      <w:r w:rsidRPr="0098164D">
        <w:rPr>
          <w:b w:val="0"/>
        </w:rPr>
        <w:t>ДОБРОСЪВЕСТНО И ЗАКОНОСЪОБРАЗНО ОБРАБОТВАНЕ</w:t>
      </w:r>
    </w:p>
    <w:p w14:paraId="30A1A69B" w14:textId="77777777" w:rsidR="0098164D" w:rsidRPr="0098164D" w:rsidRDefault="0098164D" w:rsidP="0098164D">
      <w:pPr>
        <w:pStyle w:val="NoSpacing"/>
        <w:ind w:firstLine="360"/>
        <w:jc w:val="both"/>
        <w:rPr>
          <w:b w:val="0"/>
        </w:rPr>
      </w:pPr>
      <w:r w:rsidRPr="0098164D">
        <w:rPr>
          <w:b w:val="0"/>
        </w:rPr>
        <w:t>5. Всяка СТРАНА гарантира, че:</w:t>
      </w:r>
    </w:p>
    <w:p w14:paraId="44814A19" w14:textId="77777777" w:rsidR="0098164D" w:rsidRPr="0098164D" w:rsidRDefault="0098164D" w:rsidP="0098164D">
      <w:pPr>
        <w:pStyle w:val="NoSpacing"/>
        <w:numPr>
          <w:ilvl w:val="0"/>
          <w:numId w:val="37"/>
        </w:numPr>
        <w:jc w:val="both"/>
        <w:rPr>
          <w:b w:val="0"/>
        </w:rPr>
      </w:pPr>
      <w:r w:rsidRPr="0098164D">
        <w:rPr>
          <w:b w:val="0"/>
        </w:rPr>
        <w:t>обработвасподелените лични данни добросъвестно и законосъобразно.</w:t>
      </w:r>
    </w:p>
    <w:p w14:paraId="2F047DFF" w14:textId="77777777" w:rsidR="0098164D" w:rsidRPr="0098164D" w:rsidRDefault="0098164D" w:rsidP="0098164D">
      <w:pPr>
        <w:pStyle w:val="NoSpacing"/>
        <w:numPr>
          <w:ilvl w:val="0"/>
          <w:numId w:val="37"/>
        </w:numPr>
        <w:jc w:val="both"/>
        <w:rPr>
          <w:b w:val="0"/>
        </w:rPr>
      </w:pPr>
      <w:r w:rsidRPr="0098164D">
        <w:rPr>
          <w:b w:val="0"/>
        </w:rPr>
        <w:t>обработвасподелените лични данни въз основа на правно основание.</w:t>
      </w:r>
    </w:p>
    <w:p w14:paraId="5A625C1A" w14:textId="77777777" w:rsidR="0098164D" w:rsidRPr="0098164D" w:rsidRDefault="0098164D" w:rsidP="0098164D">
      <w:pPr>
        <w:pStyle w:val="NoSpacing"/>
        <w:numPr>
          <w:ilvl w:val="0"/>
          <w:numId w:val="37"/>
        </w:numPr>
        <w:jc w:val="both"/>
        <w:rPr>
          <w:b w:val="0"/>
        </w:rPr>
      </w:pPr>
      <w:r w:rsidRPr="0098164D">
        <w:rPr>
          <w:b w:val="0"/>
        </w:rPr>
        <w:t>споделените лични данни са точни и отговарят на изискванията на законодателството за защита на личните данни.</w:t>
      </w:r>
    </w:p>
    <w:p w14:paraId="0A7441B1" w14:textId="77777777" w:rsidR="0098164D" w:rsidRPr="0098164D" w:rsidRDefault="0098164D" w:rsidP="0098164D">
      <w:pPr>
        <w:pStyle w:val="NoSpacing"/>
        <w:numPr>
          <w:ilvl w:val="0"/>
          <w:numId w:val="37"/>
        </w:numPr>
        <w:jc w:val="both"/>
        <w:rPr>
          <w:b w:val="0"/>
        </w:rPr>
      </w:pPr>
      <w:r w:rsidRPr="0098164D">
        <w:rPr>
          <w:b w:val="0"/>
        </w:rPr>
        <w:t>при узнаване за неточности в споделените лични данни ще уведоми за това другата СТРАНА.</w:t>
      </w:r>
    </w:p>
    <w:p w14:paraId="2908DA86" w14:textId="77777777" w:rsidR="0098164D" w:rsidRPr="0098164D" w:rsidRDefault="0098164D" w:rsidP="0098164D">
      <w:pPr>
        <w:pStyle w:val="NoSpacing"/>
        <w:ind w:firstLine="360"/>
        <w:jc w:val="both"/>
        <w:rPr>
          <w:b w:val="0"/>
        </w:rPr>
      </w:pPr>
      <w:r w:rsidRPr="0098164D">
        <w:rPr>
          <w:b w:val="0"/>
        </w:rPr>
        <w:t>6. СТРАНИТЕ се задължават да предоставят достатъчно информация на субектите на лични данни относно споделените лични данни, обстоятелствата, при които могат да бъдат обменени, целите за обмен на данни и получателите на данните, или категорията на вида организация, която ще получи личните данни.</w:t>
      </w:r>
    </w:p>
    <w:p w14:paraId="53B41B7F" w14:textId="77777777" w:rsidR="0098164D" w:rsidRPr="0098164D" w:rsidRDefault="0098164D" w:rsidP="0098164D">
      <w:pPr>
        <w:pStyle w:val="NoSpacing"/>
        <w:jc w:val="both"/>
        <w:rPr>
          <w:b w:val="0"/>
        </w:rPr>
      </w:pPr>
    </w:p>
    <w:p w14:paraId="3F8FC8A7" w14:textId="77777777" w:rsidR="0098164D" w:rsidRPr="0098164D" w:rsidRDefault="0098164D" w:rsidP="0098164D">
      <w:pPr>
        <w:pStyle w:val="NoSpacing"/>
        <w:ind w:firstLine="360"/>
        <w:rPr>
          <w:b w:val="0"/>
        </w:rPr>
      </w:pPr>
      <w:r w:rsidRPr="0098164D">
        <w:rPr>
          <w:b w:val="0"/>
        </w:rPr>
        <w:t>ЗАПАЗВАНЕ И ЗАЛИЧАВАНЕ НА ДАННИ</w:t>
      </w:r>
    </w:p>
    <w:p w14:paraId="0A118FA1" w14:textId="77777777" w:rsidR="0098164D" w:rsidRPr="0098164D" w:rsidRDefault="0098164D" w:rsidP="0098164D">
      <w:pPr>
        <w:pStyle w:val="NoSpacing"/>
        <w:ind w:firstLine="360"/>
        <w:rPr>
          <w:b w:val="0"/>
        </w:rPr>
      </w:pPr>
      <w:r w:rsidRPr="0098164D">
        <w:rPr>
          <w:b w:val="0"/>
        </w:rPr>
        <w:lastRenderedPageBreak/>
        <w:t>7. Получателят на лични данни не съхранява или обработва споделени лични данни по-дълго от необходимо за осъществяване на целите, изброени в настоящото споразумение.</w:t>
      </w:r>
    </w:p>
    <w:p w14:paraId="5EBFC89C" w14:textId="77777777" w:rsidR="0098164D" w:rsidRPr="0098164D" w:rsidRDefault="0098164D" w:rsidP="0098164D">
      <w:pPr>
        <w:pStyle w:val="NoSpacing"/>
        <w:ind w:firstLine="360"/>
        <w:jc w:val="both"/>
        <w:rPr>
          <w:b w:val="0"/>
        </w:rPr>
      </w:pPr>
      <w:r w:rsidRPr="0098164D">
        <w:rPr>
          <w:b w:val="0"/>
        </w:rPr>
        <w:t>8. Независимо от чл. 7, СТРАНИТЕ продължават да пазят споделените лични данни, когато за това има законово основание и при съответствие с всички законови периоди на съхранение, приложими за тях.</w:t>
      </w:r>
    </w:p>
    <w:p w14:paraId="7E80008E" w14:textId="77777777" w:rsidR="0098164D" w:rsidRPr="0098164D" w:rsidRDefault="0098164D" w:rsidP="0098164D">
      <w:pPr>
        <w:pStyle w:val="NoSpacing"/>
        <w:jc w:val="both"/>
        <w:rPr>
          <w:b w:val="0"/>
        </w:rPr>
      </w:pPr>
    </w:p>
    <w:p w14:paraId="0FA23968" w14:textId="77777777" w:rsidR="0098164D" w:rsidRPr="0098164D" w:rsidRDefault="0098164D" w:rsidP="0098164D">
      <w:pPr>
        <w:pStyle w:val="NoSpacing"/>
        <w:ind w:firstLine="360"/>
        <w:rPr>
          <w:b w:val="0"/>
        </w:rPr>
      </w:pPr>
      <w:r w:rsidRPr="0098164D">
        <w:rPr>
          <w:b w:val="0"/>
        </w:rPr>
        <w:t>ПРЕДАВАНЕ НА СПОДЕЛЕНИ ЛИЧНИ ДАННИ</w:t>
      </w:r>
    </w:p>
    <w:p w14:paraId="5D80FAF5" w14:textId="77777777" w:rsidR="0098164D" w:rsidRPr="0098164D" w:rsidRDefault="0098164D" w:rsidP="0098164D">
      <w:pPr>
        <w:pStyle w:val="NoSpacing"/>
        <w:ind w:firstLine="360"/>
        <w:jc w:val="both"/>
        <w:rPr>
          <w:b w:val="0"/>
        </w:rPr>
      </w:pPr>
      <w:r w:rsidRPr="0098164D">
        <w:rPr>
          <w:b w:val="0"/>
        </w:rPr>
        <w:t>9. Прехвърляне на споделени лични данни означава всяко споделяне на лични данни от получателя на лични данни с трета страна, разположена на територията или извън Европейския съюз („ЕС“) или Европейското икономическо пространство („ЕИП“), и включва, но не се ограничава до следното:</w:t>
      </w:r>
    </w:p>
    <w:p w14:paraId="38288157" w14:textId="77777777" w:rsidR="0098164D" w:rsidRPr="0098164D" w:rsidRDefault="0098164D" w:rsidP="0098164D">
      <w:pPr>
        <w:pStyle w:val="NoSpacing"/>
        <w:numPr>
          <w:ilvl w:val="0"/>
          <w:numId w:val="39"/>
        </w:numPr>
        <w:jc w:val="both"/>
        <w:rPr>
          <w:b w:val="0"/>
        </w:rPr>
      </w:pPr>
      <w:r w:rsidRPr="0098164D">
        <w:rPr>
          <w:b w:val="0"/>
        </w:rPr>
        <w:t>обмен на споделените лични данни с всяка друга трета страна.</w:t>
      </w:r>
    </w:p>
    <w:p w14:paraId="04F6B582" w14:textId="77777777" w:rsidR="0098164D" w:rsidRPr="0098164D" w:rsidRDefault="0098164D" w:rsidP="0098164D">
      <w:pPr>
        <w:pStyle w:val="NoSpacing"/>
        <w:numPr>
          <w:ilvl w:val="0"/>
          <w:numId w:val="38"/>
        </w:numPr>
        <w:jc w:val="both"/>
        <w:rPr>
          <w:b w:val="0"/>
        </w:rPr>
      </w:pPr>
      <w:r w:rsidRPr="0098164D">
        <w:rPr>
          <w:b w:val="0"/>
        </w:rPr>
        <w:t>съхраняване на споделени лични данни на сървъри.</w:t>
      </w:r>
    </w:p>
    <w:p w14:paraId="079DF9F9" w14:textId="77777777" w:rsidR="0098164D" w:rsidRPr="0098164D" w:rsidRDefault="0098164D" w:rsidP="0098164D">
      <w:pPr>
        <w:pStyle w:val="NoSpacing"/>
        <w:numPr>
          <w:ilvl w:val="0"/>
          <w:numId w:val="38"/>
        </w:numPr>
        <w:jc w:val="both"/>
        <w:rPr>
          <w:b w:val="0"/>
        </w:rPr>
      </w:pPr>
      <w:r w:rsidRPr="0098164D">
        <w:rPr>
          <w:b w:val="0"/>
        </w:rPr>
        <w:t>възлагане на обработката на споделени лични данни на подизпълнители.</w:t>
      </w:r>
    </w:p>
    <w:p w14:paraId="528B6C58" w14:textId="77777777" w:rsidR="0098164D" w:rsidRPr="0098164D" w:rsidRDefault="0098164D" w:rsidP="0098164D">
      <w:pPr>
        <w:pStyle w:val="NoSpacing"/>
        <w:numPr>
          <w:ilvl w:val="0"/>
          <w:numId w:val="38"/>
        </w:numPr>
        <w:jc w:val="both"/>
        <w:rPr>
          <w:b w:val="0"/>
        </w:rPr>
      </w:pPr>
      <w:r w:rsidRPr="0098164D">
        <w:rPr>
          <w:b w:val="0"/>
        </w:rPr>
        <w:t>предоставяне на трети страни достъп до споделените лични данни.</w:t>
      </w:r>
    </w:p>
    <w:p w14:paraId="49C85039" w14:textId="77777777" w:rsidR="0098164D" w:rsidRPr="0098164D" w:rsidRDefault="0098164D" w:rsidP="0098164D">
      <w:pPr>
        <w:pStyle w:val="NoSpacing"/>
        <w:ind w:firstLine="360"/>
        <w:jc w:val="both"/>
        <w:rPr>
          <w:b w:val="0"/>
        </w:rPr>
      </w:pPr>
      <w:r w:rsidRPr="0098164D">
        <w:rPr>
          <w:b w:val="0"/>
        </w:rPr>
        <w:t>10. Получателят на лични данни не трябва да разкрива или прехвърля споделени лични данни извън ЕИП, без предварителното съгласие на разкриващия лични данни и без да гарантира, че ще бъде предоставена адекватна и еквивалентна защита на споделените лични данни.</w:t>
      </w:r>
    </w:p>
    <w:p w14:paraId="24BA75E6" w14:textId="77777777" w:rsidR="0098164D" w:rsidRPr="0098164D" w:rsidRDefault="0098164D" w:rsidP="0098164D">
      <w:pPr>
        <w:pStyle w:val="NoSpacing"/>
        <w:jc w:val="both"/>
        <w:rPr>
          <w:b w:val="0"/>
        </w:rPr>
      </w:pPr>
    </w:p>
    <w:p w14:paraId="2049AE35" w14:textId="77777777" w:rsidR="0098164D" w:rsidRPr="0098164D" w:rsidRDefault="0098164D" w:rsidP="0098164D">
      <w:pPr>
        <w:pStyle w:val="NoSpacing"/>
        <w:ind w:firstLine="360"/>
        <w:rPr>
          <w:b w:val="0"/>
        </w:rPr>
      </w:pPr>
      <w:r w:rsidRPr="0098164D">
        <w:rPr>
          <w:b w:val="0"/>
        </w:rPr>
        <w:t>СИГУРНОСТ</w:t>
      </w:r>
    </w:p>
    <w:p w14:paraId="45ACDCD4" w14:textId="77777777" w:rsidR="0098164D" w:rsidRPr="0098164D" w:rsidRDefault="0098164D" w:rsidP="0098164D">
      <w:pPr>
        <w:pStyle w:val="NoSpacing"/>
        <w:ind w:firstLine="360"/>
        <w:jc w:val="both"/>
        <w:rPr>
          <w:b w:val="0"/>
        </w:rPr>
      </w:pPr>
      <w:r w:rsidRPr="0098164D">
        <w:rPr>
          <w:b w:val="0"/>
        </w:rPr>
        <w:t>11. Разкриващият лични данни е отговорен за сигурността на предаването на всички споделени лични данни при прехвърлянето им на получателя на лични данни, като използва подходящи технически методи.</w:t>
      </w:r>
    </w:p>
    <w:p w14:paraId="13A085FD" w14:textId="77777777" w:rsidR="0098164D" w:rsidRPr="0098164D" w:rsidRDefault="0098164D" w:rsidP="0098164D">
      <w:pPr>
        <w:pStyle w:val="NoSpacing"/>
        <w:ind w:firstLine="360"/>
        <w:jc w:val="both"/>
        <w:rPr>
          <w:b w:val="0"/>
        </w:rPr>
      </w:pPr>
      <w:r w:rsidRPr="0098164D">
        <w:rPr>
          <w:b w:val="0"/>
        </w:rPr>
        <w:t>12. СТРАНИТЕ се споразумяват да приложат подходящи технически и организационни мерки за защита на споделените лични данни, които притежават, срещу неразрешено или незаконно обработване и срещу случайна загуба, унищожаване, повреда, промяна или разкриване, включително, но не само:</w:t>
      </w:r>
    </w:p>
    <w:p w14:paraId="1040EDA4" w14:textId="77777777" w:rsidR="0098164D" w:rsidRPr="0098164D" w:rsidRDefault="0098164D" w:rsidP="0098164D">
      <w:pPr>
        <w:pStyle w:val="NoSpacing"/>
        <w:numPr>
          <w:ilvl w:val="0"/>
          <w:numId w:val="40"/>
        </w:numPr>
        <w:jc w:val="both"/>
        <w:rPr>
          <w:b w:val="0"/>
        </w:rPr>
      </w:pPr>
      <w:r w:rsidRPr="0098164D">
        <w:rPr>
          <w:b w:val="0"/>
        </w:rPr>
        <w:t>гарантиране, че техническото оборудване, включително преносимо оборудване, се съхранява в заключващи се зони, когато е без надзор.</w:t>
      </w:r>
    </w:p>
    <w:p w14:paraId="25E95EEF" w14:textId="77777777" w:rsidR="0098164D" w:rsidRPr="0098164D" w:rsidRDefault="0098164D" w:rsidP="0098164D">
      <w:pPr>
        <w:pStyle w:val="NoSpacing"/>
        <w:numPr>
          <w:ilvl w:val="0"/>
          <w:numId w:val="40"/>
        </w:numPr>
        <w:jc w:val="both"/>
        <w:rPr>
          <w:b w:val="0"/>
        </w:rPr>
      </w:pPr>
      <w:r w:rsidRPr="0098164D">
        <w:rPr>
          <w:b w:val="0"/>
        </w:rPr>
        <w:t>да не оставят преносимо оборудване, съдържащо лични данни, без надзор.</w:t>
      </w:r>
    </w:p>
    <w:p w14:paraId="04EBACB4" w14:textId="77777777" w:rsidR="0098164D" w:rsidRPr="0098164D" w:rsidRDefault="0098164D" w:rsidP="0098164D">
      <w:pPr>
        <w:pStyle w:val="NoSpacing"/>
        <w:numPr>
          <w:ilvl w:val="0"/>
          <w:numId w:val="40"/>
        </w:numPr>
        <w:jc w:val="both"/>
        <w:rPr>
          <w:b w:val="0"/>
        </w:rPr>
      </w:pPr>
      <w:r w:rsidRPr="0098164D">
        <w:rPr>
          <w:b w:val="0"/>
        </w:rPr>
        <w:t>гарантиране, че всеки от персонала на администраторите използва подходящи сигурни пароли за влизане в системи или бази данни, съдържащи споделените лични данни.</w:t>
      </w:r>
    </w:p>
    <w:p w14:paraId="604D1981" w14:textId="77777777" w:rsidR="0098164D" w:rsidRPr="0098164D" w:rsidRDefault="0098164D" w:rsidP="0098164D">
      <w:pPr>
        <w:pStyle w:val="NoSpacing"/>
        <w:numPr>
          <w:ilvl w:val="0"/>
          <w:numId w:val="40"/>
        </w:numPr>
        <w:jc w:val="both"/>
        <w:rPr>
          <w:b w:val="0"/>
        </w:rPr>
      </w:pPr>
      <w:r w:rsidRPr="0098164D">
        <w:rPr>
          <w:b w:val="0"/>
        </w:rPr>
        <w:t>ограничаване на достъпа до съответните бази данни и системи до тези на нейните служители и подизпълнители, които трябва да имат достъп до личните данни и гарантиране, че паролите се променят и редовно се актуализират, за да се предотврати неуместен достъп, когато лицата вече не са ангажирани от съответната СТРАНА.</w:t>
      </w:r>
    </w:p>
    <w:p w14:paraId="08D858D6" w14:textId="77777777" w:rsidR="0098164D" w:rsidRPr="0098164D" w:rsidRDefault="0098164D" w:rsidP="0098164D">
      <w:pPr>
        <w:pStyle w:val="NoSpacing"/>
        <w:numPr>
          <w:ilvl w:val="0"/>
          <w:numId w:val="40"/>
        </w:numPr>
        <w:jc w:val="both"/>
        <w:rPr>
          <w:b w:val="0"/>
        </w:rPr>
      </w:pPr>
      <w:r w:rsidRPr="0098164D">
        <w:rPr>
          <w:b w:val="0"/>
        </w:rPr>
        <w:t>провеждане на редовна оценка на заплахите или тестване за проникване в системите.</w:t>
      </w:r>
    </w:p>
    <w:p w14:paraId="6ED4BD97" w14:textId="77777777" w:rsidR="0098164D" w:rsidRPr="0098164D" w:rsidRDefault="0098164D" w:rsidP="0098164D">
      <w:pPr>
        <w:pStyle w:val="NoSpacing"/>
        <w:numPr>
          <w:ilvl w:val="0"/>
          <w:numId w:val="40"/>
        </w:numPr>
        <w:jc w:val="both"/>
        <w:rPr>
          <w:b w:val="0"/>
        </w:rPr>
      </w:pPr>
      <w:r w:rsidRPr="0098164D">
        <w:rPr>
          <w:b w:val="0"/>
        </w:rPr>
        <w:t>гарантиране, че всички служители, работещи с лични данни, са били осведомени за техните отговорности по отношение на обработката на лични данни.</w:t>
      </w:r>
    </w:p>
    <w:p w14:paraId="727A3E5E" w14:textId="77777777" w:rsidR="0098164D" w:rsidRPr="0098164D" w:rsidRDefault="0098164D" w:rsidP="0098164D">
      <w:pPr>
        <w:pStyle w:val="NoSpacing"/>
        <w:numPr>
          <w:ilvl w:val="0"/>
          <w:numId w:val="40"/>
        </w:numPr>
        <w:jc w:val="both"/>
        <w:rPr>
          <w:b w:val="0"/>
        </w:rPr>
      </w:pPr>
      <w:r w:rsidRPr="0098164D">
        <w:rPr>
          <w:b w:val="0"/>
        </w:rPr>
        <w:t>позволяване извършването на инспекции и оценки от другата СТРАНА по отношение на взетите мерки за сигурност или представяне на доказателства за тези мерки, ако това бъде поискано.</w:t>
      </w:r>
    </w:p>
    <w:p w14:paraId="56B7875F" w14:textId="77777777" w:rsidR="0098164D" w:rsidRPr="0098164D" w:rsidRDefault="0098164D" w:rsidP="0098164D">
      <w:pPr>
        <w:pStyle w:val="NoSpacing"/>
        <w:jc w:val="both"/>
        <w:rPr>
          <w:b w:val="0"/>
        </w:rPr>
      </w:pPr>
    </w:p>
    <w:p w14:paraId="59D11EA7" w14:textId="77777777" w:rsidR="0098164D" w:rsidRPr="0098164D" w:rsidRDefault="0098164D" w:rsidP="0098164D">
      <w:pPr>
        <w:pStyle w:val="NoSpacing"/>
        <w:ind w:firstLine="360"/>
        <w:rPr>
          <w:b w:val="0"/>
        </w:rPr>
      </w:pPr>
      <w:r w:rsidRPr="0098164D">
        <w:rPr>
          <w:b w:val="0"/>
        </w:rPr>
        <w:t>НАРУШЕНИЯ В СИГУРНОСТТА</w:t>
      </w:r>
    </w:p>
    <w:p w14:paraId="4691D006" w14:textId="77777777" w:rsidR="0098164D" w:rsidRPr="0098164D" w:rsidRDefault="0098164D" w:rsidP="0098164D">
      <w:pPr>
        <w:pStyle w:val="NoSpacing"/>
        <w:ind w:firstLine="360"/>
        <w:jc w:val="both"/>
        <w:rPr>
          <w:b w:val="0"/>
        </w:rPr>
      </w:pPr>
      <w:r w:rsidRPr="0098164D">
        <w:rPr>
          <w:b w:val="0"/>
        </w:rPr>
        <w:t xml:space="preserve">13. Всяка СТРАНА се задължава да уведоми другата възможно най-скоро за всяка потенциална или действителна загуба на споделени лични данни и във всеки случай на идентифициране на потенциална или действителна загуба, като предостави информацията, </w:t>
      </w:r>
      <w:r w:rsidRPr="0098164D">
        <w:rPr>
          <w:b w:val="0"/>
        </w:rPr>
        <w:lastRenderedPageBreak/>
        <w:t>предвидена в Общия регламент и местното законодателство в областта на защитата на личните данни.</w:t>
      </w:r>
    </w:p>
    <w:p w14:paraId="62E64A79" w14:textId="77777777" w:rsidR="0098164D" w:rsidRPr="0098164D" w:rsidRDefault="0098164D" w:rsidP="0098164D">
      <w:pPr>
        <w:pStyle w:val="NoSpacing"/>
        <w:ind w:firstLine="360"/>
        <w:jc w:val="both"/>
        <w:rPr>
          <w:b w:val="0"/>
        </w:rPr>
      </w:pPr>
      <w:r w:rsidRPr="0098164D">
        <w:rPr>
          <w:b w:val="0"/>
        </w:rPr>
        <w:t xml:space="preserve">14. Всяка СТРАНА се задължава да разработва, прилага, документира и да подържа процедура по докладване на инциденти в сигурността на информацията, за да гарантира, че двете СТРАНИ са в състояние незабавно да адресират, да контролират и да намаляват всеки възможен риск от действителна или потенциална злоупотреба, неоторизирано използване, разкриване, загуба, унищожение, компрометиране или кражба на лични данни. </w:t>
      </w:r>
    </w:p>
    <w:p w14:paraId="37C3EB0F" w14:textId="77777777" w:rsidR="0098164D" w:rsidRPr="0098164D" w:rsidRDefault="0098164D" w:rsidP="0098164D">
      <w:pPr>
        <w:pStyle w:val="NoSpacing"/>
        <w:ind w:firstLine="360"/>
        <w:jc w:val="both"/>
        <w:rPr>
          <w:b w:val="0"/>
        </w:rPr>
      </w:pPr>
      <w:r w:rsidRPr="0098164D">
        <w:rPr>
          <w:b w:val="0"/>
        </w:rPr>
        <w:t>15. СТРАНИТЕ се споразумяват да предоставят разумна помощ, за да улеснят обработването на всяко нарушение на сигурността на личните данни по ефикасен и съвместим начин.</w:t>
      </w:r>
    </w:p>
    <w:p w14:paraId="721D75E3" w14:textId="77777777" w:rsidR="0098164D" w:rsidRPr="0098164D" w:rsidRDefault="0098164D" w:rsidP="0098164D">
      <w:pPr>
        <w:pStyle w:val="NoSpacing"/>
        <w:jc w:val="both"/>
        <w:rPr>
          <w:b w:val="0"/>
        </w:rPr>
      </w:pPr>
    </w:p>
    <w:p w14:paraId="6F4084B1" w14:textId="77777777" w:rsidR="0098164D" w:rsidRPr="0098164D" w:rsidRDefault="0098164D" w:rsidP="0098164D">
      <w:pPr>
        <w:pStyle w:val="NoSpacing"/>
        <w:ind w:firstLine="360"/>
        <w:rPr>
          <w:b w:val="0"/>
        </w:rPr>
      </w:pPr>
      <w:r w:rsidRPr="0098164D">
        <w:rPr>
          <w:b w:val="0"/>
        </w:rPr>
        <w:t>ЛИЦА ЗА КОНТАКТИ</w:t>
      </w:r>
    </w:p>
    <w:p w14:paraId="192F64A0" w14:textId="2321BCA6" w:rsidR="0098164D" w:rsidRDefault="0098164D" w:rsidP="0098164D">
      <w:pPr>
        <w:pStyle w:val="NoSpacing"/>
        <w:ind w:firstLine="360"/>
        <w:jc w:val="both"/>
        <w:rPr>
          <w:b w:val="0"/>
        </w:rPr>
      </w:pPr>
      <w:r w:rsidRPr="0098164D">
        <w:rPr>
          <w:b w:val="0"/>
        </w:rPr>
        <w:t>16. Всяка  СТРАНА  определя лице за контакт, както следва</w:t>
      </w:r>
      <w:r w:rsidR="00685125">
        <w:rPr>
          <w:b w:val="0"/>
        </w:rPr>
        <w:t>:</w:t>
      </w:r>
    </w:p>
    <w:p w14:paraId="604F028C" w14:textId="77777777" w:rsidR="00685125" w:rsidRPr="0098164D" w:rsidRDefault="00685125" w:rsidP="0098164D">
      <w:pPr>
        <w:pStyle w:val="NoSpacing"/>
        <w:ind w:firstLine="360"/>
        <w:jc w:val="both"/>
        <w:rPr>
          <w:b w:val="0"/>
        </w:rPr>
      </w:pPr>
    </w:p>
    <w:p w14:paraId="4A341E5F" w14:textId="768D3B1D" w:rsidR="0098164D" w:rsidRDefault="0098164D" w:rsidP="00685125">
      <w:pPr>
        <w:pStyle w:val="NoSpacing"/>
        <w:numPr>
          <w:ilvl w:val="0"/>
          <w:numId w:val="41"/>
        </w:numPr>
        <w:ind w:left="0" w:firstLine="360"/>
        <w:jc w:val="both"/>
        <w:rPr>
          <w:b w:val="0"/>
        </w:rPr>
      </w:pPr>
      <w:r w:rsidRPr="0098164D">
        <w:rPr>
          <w:b w:val="0"/>
        </w:rPr>
        <w:t>за</w:t>
      </w:r>
      <w:r w:rsidRPr="0098164D">
        <w:rPr>
          <w:b w:val="0"/>
          <w:szCs w:val="28"/>
        </w:rPr>
        <w:t>УМБАЛ „СВ. ИВАН РИЛСКИ” ЕАД</w:t>
      </w:r>
      <w:r w:rsidRPr="0098164D">
        <w:rPr>
          <w:b w:val="0"/>
        </w:rPr>
        <w:t>:</w:t>
      </w:r>
      <w:r w:rsidR="00685125">
        <w:rPr>
          <w:b w:val="0"/>
        </w:rPr>
        <w:t xml:space="preserve"> </w:t>
      </w:r>
      <w:r w:rsidR="00685125" w:rsidRPr="00685125">
        <w:rPr>
          <w:b w:val="0"/>
        </w:rPr>
        <w:t xml:space="preserve">Александър Масларски – длъжностно лице по защита на данните, гр. София, бул.“Акад. Иван Гешов“№ 15, ет. 1, ст. 24 – Деловодство; Тел.: 02/ 851 08 14; Факс: 02/ 851 93 09; e-mail: </w:t>
      </w:r>
      <w:hyperlink r:id="rId12" w:history="1">
        <w:r w:rsidR="00685125" w:rsidRPr="00685125">
          <w:rPr>
            <w:b w:val="0"/>
          </w:rPr>
          <w:t>admin@rilski.com</w:t>
        </w:r>
      </w:hyperlink>
      <w:r w:rsidR="00685125" w:rsidRPr="00685125">
        <w:rPr>
          <w:b w:val="0"/>
        </w:rPr>
        <w:t>.</w:t>
      </w:r>
    </w:p>
    <w:p w14:paraId="52219152" w14:textId="77777777" w:rsidR="00685125" w:rsidRPr="00685125" w:rsidRDefault="00685125" w:rsidP="00685125">
      <w:pPr>
        <w:pStyle w:val="NoSpacing"/>
        <w:ind w:left="360"/>
        <w:jc w:val="both"/>
        <w:rPr>
          <w:b w:val="0"/>
        </w:rPr>
      </w:pPr>
    </w:p>
    <w:p w14:paraId="4C7E10F5" w14:textId="22B53898" w:rsidR="0098164D" w:rsidRDefault="0098164D" w:rsidP="0098164D">
      <w:pPr>
        <w:pStyle w:val="NoSpacing"/>
        <w:numPr>
          <w:ilvl w:val="0"/>
          <w:numId w:val="41"/>
        </w:numPr>
        <w:jc w:val="both"/>
        <w:rPr>
          <w:b w:val="0"/>
        </w:rPr>
      </w:pPr>
      <w:r w:rsidRPr="0098164D">
        <w:rPr>
          <w:b w:val="0"/>
        </w:rPr>
        <w:t>за................................................................: ............................................................................ ............................................................</w:t>
      </w:r>
      <w:r w:rsidR="00685125">
        <w:rPr>
          <w:b w:val="0"/>
        </w:rPr>
        <w:t>........................................................................</w:t>
      </w:r>
    </w:p>
    <w:p w14:paraId="1D48D432" w14:textId="77777777" w:rsidR="00685125" w:rsidRDefault="00685125" w:rsidP="00685125">
      <w:pPr>
        <w:pStyle w:val="ListParagraph"/>
        <w:rPr>
          <w:b/>
        </w:rPr>
      </w:pPr>
    </w:p>
    <w:p w14:paraId="6CD0D62C" w14:textId="77777777" w:rsidR="00685125" w:rsidRPr="0098164D" w:rsidRDefault="00685125" w:rsidP="00685125">
      <w:pPr>
        <w:pStyle w:val="NoSpacing"/>
        <w:ind w:left="720"/>
        <w:jc w:val="both"/>
        <w:rPr>
          <w:b w:val="0"/>
        </w:rPr>
      </w:pPr>
    </w:p>
    <w:p w14:paraId="1B5D56CE" w14:textId="77777777" w:rsidR="0098164D" w:rsidRPr="0098164D" w:rsidRDefault="0098164D" w:rsidP="0098164D">
      <w:pPr>
        <w:pStyle w:val="NoSpacing"/>
        <w:ind w:firstLine="360"/>
        <w:jc w:val="both"/>
        <w:rPr>
          <w:b w:val="0"/>
        </w:rPr>
      </w:pPr>
      <w:r w:rsidRPr="0098164D">
        <w:rPr>
          <w:b w:val="0"/>
        </w:rPr>
        <w:t>17. СТРАНИТЕ се споразумяват, че субектите на личните данни могат да упражняват правата си по отношение на всеки от администраторите.</w:t>
      </w:r>
    </w:p>
    <w:p w14:paraId="66D7E178" w14:textId="77777777" w:rsidR="0098164D" w:rsidRPr="003E5C87" w:rsidRDefault="0098164D" w:rsidP="0098164D">
      <w:pPr>
        <w:suppressAutoHyphens/>
        <w:jc w:val="both"/>
        <w:rPr>
          <w:noProof/>
          <w:sz w:val="24"/>
          <w:szCs w:val="24"/>
          <w:lang w:eastAsia="en-GB"/>
        </w:rPr>
      </w:pPr>
    </w:p>
    <w:p w14:paraId="02F1A11F" w14:textId="77777777" w:rsidR="0098164D" w:rsidRPr="003E5C87" w:rsidRDefault="0098164D" w:rsidP="0098164D">
      <w:pPr>
        <w:suppressAutoHyphens/>
        <w:ind w:firstLine="708"/>
        <w:jc w:val="both"/>
        <w:rPr>
          <w:noProof/>
          <w:sz w:val="24"/>
          <w:szCs w:val="24"/>
          <w:u w:val="single"/>
          <w:lang w:eastAsia="en-GB"/>
        </w:rPr>
      </w:pPr>
      <w:r w:rsidRPr="003E5C87">
        <w:rPr>
          <w:noProof/>
          <w:sz w:val="24"/>
          <w:szCs w:val="24"/>
          <w:u w:val="single"/>
          <w:lang w:eastAsia="en-GB"/>
        </w:rPr>
        <w:t>Екземпляри</w:t>
      </w:r>
    </w:p>
    <w:p w14:paraId="0ABEE4A7" w14:textId="77777777" w:rsidR="0098164D" w:rsidRPr="00A57551" w:rsidRDefault="0098164D" w:rsidP="0098164D">
      <w:pPr>
        <w:suppressAutoHyphens/>
        <w:ind w:firstLine="708"/>
        <w:jc w:val="both"/>
        <w:rPr>
          <w:i/>
          <w:noProof/>
          <w:sz w:val="24"/>
          <w:szCs w:val="24"/>
          <w:lang w:eastAsia="en-GB"/>
        </w:rPr>
      </w:pPr>
      <w:r w:rsidRPr="003E5C87">
        <w:rPr>
          <w:noProof/>
          <w:sz w:val="24"/>
          <w:szCs w:val="24"/>
          <w:lang w:eastAsia="en-GB"/>
        </w:rPr>
        <w:t xml:space="preserve">Този Договор </w:t>
      </w:r>
      <w:r w:rsidRPr="00A57551">
        <w:rPr>
          <w:i/>
          <w:noProof/>
          <w:sz w:val="24"/>
          <w:szCs w:val="24"/>
          <w:lang w:eastAsia="en-GB"/>
        </w:rPr>
        <w:t>е изготвен и подписан в 2 (два) еднообразни екземпляра – един за ИЗПЪЛНИТЕЛЯ и един за ВЪЗЛОЖИТЕЛЯ.</w:t>
      </w:r>
    </w:p>
    <w:p w14:paraId="58568B99" w14:textId="77777777" w:rsidR="002A5AF9" w:rsidRDefault="002A5AF9" w:rsidP="002A5AF9">
      <w:pPr>
        <w:ind w:firstLine="708"/>
        <w:jc w:val="both"/>
        <w:rPr>
          <w:sz w:val="24"/>
          <w:szCs w:val="24"/>
          <w:lang w:val="ru-RU"/>
        </w:rPr>
      </w:pPr>
    </w:p>
    <w:p w14:paraId="0B364E82" w14:textId="77777777" w:rsidR="0098164D" w:rsidRPr="003E5C87" w:rsidRDefault="0098164D" w:rsidP="002A5AF9">
      <w:pPr>
        <w:ind w:firstLine="708"/>
        <w:jc w:val="both"/>
        <w:rPr>
          <w:sz w:val="24"/>
          <w:szCs w:val="24"/>
          <w:lang w:val="ru-RU"/>
        </w:rPr>
      </w:pPr>
    </w:p>
    <w:p w14:paraId="3D6E84ED" w14:textId="77777777" w:rsidR="002A5AF9" w:rsidRPr="003E5C87" w:rsidRDefault="002A5AF9" w:rsidP="002A5AF9">
      <w:pPr>
        <w:autoSpaceDE w:val="0"/>
        <w:autoSpaceDN w:val="0"/>
        <w:adjustRightInd w:val="0"/>
        <w:ind w:firstLine="708"/>
        <w:jc w:val="both"/>
        <w:rPr>
          <w:sz w:val="24"/>
          <w:szCs w:val="24"/>
          <w:lang w:eastAsia="bg-BG"/>
        </w:rPr>
      </w:pPr>
      <w:r w:rsidRPr="003E5C87">
        <w:rPr>
          <w:sz w:val="24"/>
          <w:szCs w:val="24"/>
          <w:u w:val="single"/>
          <w:lang w:eastAsia="bg-BG"/>
        </w:rPr>
        <w:t>Приложения</w:t>
      </w:r>
      <w:r w:rsidRPr="003E5C87">
        <w:rPr>
          <w:sz w:val="24"/>
          <w:szCs w:val="24"/>
          <w:lang w:eastAsia="bg-BG"/>
        </w:rPr>
        <w:t>:</w:t>
      </w:r>
    </w:p>
    <w:p w14:paraId="53EE5EAC" w14:textId="77777777" w:rsidR="002A5AF9" w:rsidRPr="003E5C87" w:rsidRDefault="002A5AF9" w:rsidP="002A5AF9">
      <w:pPr>
        <w:autoSpaceDE w:val="0"/>
        <w:autoSpaceDN w:val="0"/>
        <w:adjustRightInd w:val="0"/>
        <w:ind w:firstLine="708"/>
        <w:jc w:val="both"/>
        <w:rPr>
          <w:b/>
          <w:sz w:val="24"/>
          <w:szCs w:val="24"/>
        </w:rPr>
      </w:pPr>
      <w:r w:rsidRPr="003E5C87">
        <w:rPr>
          <w:sz w:val="24"/>
          <w:szCs w:val="24"/>
        </w:rPr>
        <w:t>Към този Договор се прилагат и са неразделна част от него следните приложения:</w:t>
      </w:r>
    </w:p>
    <w:p w14:paraId="428D0905" w14:textId="77777777" w:rsidR="00F5691B" w:rsidRPr="00F5691B" w:rsidRDefault="004E36F6" w:rsidP="00F5691B">
      <w:pPr>
        <w:pStyle w:val="ListParagraph"/>
        <w:numPr>
          <w:ilvl w:val="0"/>
          <w:numId w:val="43"/>
        </w:numPr>
        <w:autoSpaceDE w:val="0"/>
        <w:autoSpaceDN w:val="0"/>
        <w:adjustRightInd w:val="0"/>
        <w:ind w:firstLine="708"/>
        <w:jc w:val="both"/>
        <w:rPr>
          <w:bCs/>
          <w:iCs/>
          <w:sz w:val="24"/>
          <w:szCs w:val="24"/>
          <w:lang w:eastAsia="bg-BG"/>
        </w:rPr>
      </w:pPr>
      <w:r w:rsidRPr="00F5691B">
        <w:rPr>
          <w:bCs/>
          <w:iCs/>
          <w:sz w:val="24"/>
          <w:szCs w:val="24"/>
          <w:lang w:val="bg-BG" w:eastAsia="bg-BG"/>
        </w:rPr>
        <w:t xml:space="preserve">Техническа спецификация - </w:t>
      </w:r>
      <w:r w:rsidRPr="00F5691B">
        <w:rPr>
          <w:bCs/>
          <w:iCs/>
          <w:sz w:val="24"/>
          <w:szCs w:val="24"/>
          <w:lang w:eastAsia="bg-BG"/>
        </w:rPr>
        <w:t>Приложение № 1</w:t>
      </w:r>
      <w:r w:rsidRPr="00F5691B">
        <w:rPr>
          <w:bCs/>
          <w:iCs/>
          <w:sz w:val="24"/>
          <w:szCs w:val="24"/>
          <w:lang w:val="bg-BG" w:eastAsia="bg-BG"/>
        </w:rPr>
        <w:t>;</w:t>
      </w:r>
    </w:p>
    <w:p w14:paraId="163235B8" w14:textId="77777777" w:rsidR="00F5691B" w:rsidRPr="00F5691B" w:rsidRDefault="00701DE0" w:rsidP="00F5691B">
      <w:pPr>
        <w:pStyle w:val="ListParagraph"/>
        <w:numPr>
          <w:ilvl w:val="0"/>
          <w:numId w:val="43"/>
        </w:numPr>
        <w:autoSpaceDE w:val="0"/>
        <w:autoSpaceDN w:val="0"/>
        <w:adjustRightInd w:val="0"/>
        <w:ind w:firstLine="708"/>
        <w:jc w:val="both"/>
        <w:rPr>
          <w:bCs/>
          <w:iCs/>
          <w:sz w:val="24"/>
          <w:szCs w:val="24"/>
          <w:lang w:eastAsia="bg-BG"/>
        </w:rPr>
      </w:pPr>
      <w:r w:rsidRPr="00F5691B">
        <w:rPr>
          <w:bCs/>
          <w:iCs/>
          <w:sz w:val="24"/>
          <w:szCs w:val="24"/>
          <w:lang w:val="bg-BG" w:eastAsia="bg-BG"/>
        </w:rPr>
        <w:t xml:space="preserve">Оферта на </w:t>
      </w:r>
      <w:r w:rsidR="00F5691B" w:rsidRPr="00F5691B">
        <w:rPr>
          <w:bCs/>
          <w:iCs/>
          <w:sz w:val="24"/>
          <w:szCs w:val="24"/>
          <w:lang w:val="bg-BG" w:eastAsia="bg-BG"/>
        </w:rPr>
        <w:t>ИЗПЪЛНИТЕЛЯ</w:t>
      </w:r>
      <w:r w:rsidR="00F5691B" w:rsidRPr="00F5691B">
        <w:rPr>
          <w:bCs/>
          <w:iCs/>
          <w:sz w:val="24"/>
          <w:szCs w:val="24"/>
          <w:lang w:eastAsia="bg-BG"/>
        </w:rPr>
        <w:t xml:space="preserve"> –</w:t>
      </w:r>
      <w:r w:rsidR="00F5691B" w:rsidRPr="00F5691B">
        <w:rPr>
          <w:bCs/>
          <w:iCs/>
          <w:sz w:val="24"/>
          <w:szCs w:val="24"/>
          <w:lang w:val="bg-BG" w:eastAsia="bg-BG"/>
        </w:rPr>
        <w:t xml:space="preserve"> </w:t>
      </w:r>
      <w:r w:rsidR="00F5691B" w:rsidRPr="00F5691B">
        <w:rPr>
          <w:bCs/>
          <w:iCs/>
          <w:sz w:val="24"/>
          <w:szCs w:val="24"/>
          <w:lang w:eastAsia="bg-BG"/>
        </w:rPr>
        <w:t xml:space="preserve">Приложение № </w:t>
      </w:r>
      <w:r w:rsidR="00F5691B" w:rsidRPr="00F5691B">
        <w:rPr>
          <w:bCs/>
          <w:iCs/>
          <w:sz w:val="24"/>
          <w:szCs w:val="24"/>
          <w:lang w:val="bg-BG" w:eastAsia="bg-BG"/>
        </w:rPr>
        <w:t>2</w:t>
      </w:r>
      <w:r w:rsidR="00F5691B" w:rsidRPr="00F5691B">
        <w:rPr>
          <w:bCs/>
          <w:iCs/>
          <w:sz w:val="24"/>
          <w:szCs w:val="24"/>
          <w:lang w:eastAsia="bg-BG"/>
        </w:rPr>
        <w:t>;</w:t>
      </w:r>
    </w:p>
    <w:p w14:paraId="451FB342" w14:textId="745529A1" w:rsidR="00F5691B" w:rsidRPr="00F5691B" w:rsidRDefault="002A5AF9" w:rsidP="002A5AF9">
      <w:pPr>
        <w:pStyle w:val="ListParagraph"/>
        <w:numPr>
          <w:ilvl w:val="0"/>
          <w:numId w:val="43"/>
        </w:numPr>
        <w:autoSpaceDE w:val="0"/>
        <w:autoSpaceDN w:val="0"/>
        <w:adjustRightInd w:val="0"/>
        <w:ind w:firstLine="708"/>
        <w:jc w:val="both"/>
        <w:rPr>
          <w:bCs/>
          <w:iCs/>
          <w:sz w:val="24"/>
          <w:szCs w:val="24"/>
          <w:lang w:eastAsia="bg-BG"/>
        </w:rPr>
      </w:pPr>
      <w:r w:rsidRPr="00F5691B">
        <w:rPr>
          <w:bCs/>
          <w:iCs/>
          <w:sz w:val="24"/>
          <w:szCs w:val="24"/>
          <w:lang w:val="bg-BG" w:eastAsia="bg-BG"/>
        </w:rPr>
        <w:t>Предложението на ИЗПЪЛНИТЕЛЯ</w:t>
      </w:r>
      <w:r w:rsidRPr="00F5691B">
        <w:rPr>
          <w:bCs/>
          <w:iCs/>
          <w:sz w:val="24"/>
          <w:szCs w:val="24"/>
          <w:lang w:eastAsia="bg-BG"/>
        </w:rPr>
        <w:t xml:space="preserve"> –</w:t>
      </w:r>
      <w:r w:rsidR="004E36F6" w:rsidRPr="00F5691B">
        <w:rPr>
          <w:bCs/>
          <w:iCs/>
          <w:sz w:val="24"/>
          <w:szCs w:val="24"/>
          <w:lang w:val="bg-BG" w:eastAsia="bg-BG"/>
        </w:rPr>
        <w:t xml:space="preserve"> </w:t>
      </w:r>
      <w:r w:rsidR="004E36F6" w:rsidRPr="00F5691B">
        <w:rPr>
          <w:bCs/>
          <w:iCs/>
          <w:sz w:val="24"/>
          <w:szCs w:val="24"/>
          <w:lang w:eastAsia="bg-BG"/>
        </w:rPr>
        <w:t xml:space="preserve">Приложение № </w:t>
      </w:r>
      <w:r w:rsidR="00F5691B">
        <w:rPr>
          <w:bCs/>
          <w:iCs/>
          <w:sz w:val="24"/>
          <w:szCs w:val="24"/>
          <w:lang w:val="bg-BG" w:eastAsia="bg-BG"/>
        </w:rPr>
        <w:t>3</w:t>
      </w:r>
      <w:r w:rsidRPr="00F5691B">
        <w:rPr>
          <w:bCs/>
          <w:iCs/>
          <w:sz w:val="24"/>
          <w:szCs w:val="24"/>
          <w:lang w:eastAsia="bg-BG"/>
        </w:rPr>
        <w:t>;</w:t>
      </w:r>
    </w:p>
    <w:p w14:paraId="6C899CD9" w14:textId="77777777" w:rsidR="00F5691B" w:rsidRPr="00F5691B" w:rsidRDefault="002A5AF9" w:rsidP="002A5AF9">
      <w:pPr>
        <w:pStyle w:val="ListParagraph"/>
        <w:numPr>
          <w:ilvl w:val="0"/>
          <w:numId w:val="43"/>
        </w:numPr>
        <w:autoSpaceDE w:val="0"/>
        <w:autoSpaceDN w:val="0"/>
        <w:adjustRightInd w:val="0"/>
        <w:ind w:firstLine="708"/>
        <w:jc w:val="both"/>
        <w:rPr>
          <w:bCs/>
          <w:iCs/>
          <w:sz w:val="24"/>
          <w:szCs w:val="24"/>
          <w:lang w:eastAsia="bg-BG"/>
        </w:rPr>
      </w:pPr>
      <w:r w:rsidRPr="00F5691B">
        <w:rPr>
          <w:bCs/>
          <w:iCs/>
          <w:sz w:val="24"/>
          <w:szCs w:val="24"/>
          <w:lang w:val="bg-BG" w:eastAsia="bg-BG"/>
        </w:rPr>
        <w:t>Застрахователн</w:t>
      </w:r>
      <w:r w:rsidR="00685125" w:rsidRPr="00F5691B">
        <w:rPr>
          <w:bCs/>
          <w:iCs/>
          <w:sz w:val="24"/>
          <w:szCs w:val="24"/>
          <w:lang w:val="bg-BG" w:eastAsia="bg-BG"/>
        </w:rPr>
        <w:t>ите полици</w:t>
      </w:r>
      <w:r w:rsidRPr="00F5691B">
        <w:rPr>
          <w:bCs/>
          <w:iCs/>
          <w:sz w:val="24"/>
          <w:szCs w:val="24"/>
          <w:lang w:eastAsia="bg-BG"/>
        </w:rPr>
        <w:t>;</w:t>
      </w:r>
    </w:p>
    <w:p w14:paraId="4B1F5D2D" w14:textId="77777777" w:rsidR="00F5691B" w:rsidRPr="00F5691B" w:rsidRDefault="002A5AF9" w:rsidP="002A5AF9">
      <w:pPr>
        <w:pStyle w:val="ListParagraph"/>
        <w:numPr>
          <w:ilvl w:val="0"/>
          <w:numId w:val="43"/>
        </w:numPr>
        <w:autoSpaceDE w:val="0"/>
        <w:autoSpaceDN w:val="0"/>
        <w:adjustRightInd w:val="0"/>
        <w:ind w:firstLine="708"/>
        <w:jc w:val="both"/>
        <w:rPr>
          <w:bCs/>
          <w:iCs/>
          <w:sz w:val="24"/>
          <w:szCs w:val="24"/>
          <w:lang w:eastAsia="bg-BG"/>
        </w:rPr>
      </w:pPr>
      <w:r w:rsidRPr="00F5691B">
        <w:rPr>
          <w:sz w:val="24"/>
          <w:szCs w:val="24"/>
        </w:rPr>
        <w:t>Общите условия на ЗАСТРАХОВАТЕЛЯ</w:t>
      </w:r>
      <w:r w:rsidRPr="00F5691B">
        <w:rPr>
          <w:sz w:val="24"/>
          <w:szCs w:val="24"/>
          <w:lang w:val="bg-BG"/>
        </w:rPr>
        <w:t>;</w:t>
      </w:r>
    </w:p>
    <w:p w14:paraId="3878E82E" w14:textId="0D46733F" w:rsidR="002A5AF9" w:rsidRPr="00F5691B" w:rsidRDefault="002A5AF9" w:rsidP="002A5AF9">
      <w:pPr>
        <w:pStyle w:val="ListParagraph"/>
        <w:numPr>
          <w:ilvl w:val="0"/>
          <w:numId w:val="43"/>
        </w:numPr>
        <w:autoSpaceDE w:val="0"/>
        <w:autoSpaceDN w:val="0"/>
        <w:adjustRightInd w:val="0"/>
        <w:ind w:firstLine="708"/>
        <w:jc w:val="both"/>
        <w:rPr>
          <w:bCs/>
          <w:iCs/>
          <w:sz w:val="24"/>
          <w:szCs w:val="24"/>
          <w:lang w:eastAsia="bg-BG"/>
        </w:rPr>
      </w:pPr>
      <w:r w:rsidRPr="00F5691B">
        <w:rPr>
          <w:sz w:val="24"/>
          <w:szCs w:val="24"/>
          <w:lang w:val="bg-BG"/>
        </w:rPr>
        <w:t>Декларация за осигурена презастрахователна програма.</w:t>
      </w:r>
    </w:p>
    <w:p w14:paraId="116FF326" w14:textId="77777777" w:rsidR="002A5AF9" w:rsidRPr="003E5C87" w:rsidRDefault="002A5AF9" w:rsidP="002A5AF9">
      <w:pPr>
        <w:autoSpaceDE w:val="0"/>
        <w:autoSpaceDN w:val="0"/>
        <w:adjustRightInd w:val="0"/>
        <w:jc w:val="both"/>
        <w:rPr>
          <w:bCs/>
          <w:iCs/>
          <w:sz w:val="24"/>
          <w:szCs w:val="24"/>
          <w:lang w:eastAsia="bg-BG"/>
        </w:rPr>
      </w:pPr>
    </w:p>
    <w:p w14:paraId="1E91A19F" w14:textId="77777777" w:rsidR="00DC1E18" w:rsidRDefault="00DC1E18" w:rsidP="002A5AF9">
      <w:pPr>
        <w:widowControl w:val="0"/>
        <w:jc w:val="both"/>
        <w:rPr>
          <w:bCs/>
          <w:iCs/>
          <w:sz w:val="24"/>
          <w:szCs w:val="24"/>
          <w:lang w:val="bg-BG" w:eastAsia="bg-BG"/>
        </w:rPr>
      </w:pPr>
    </w:p>
    <w:p w14:paraId="5E7D5FD6" w14:textId="77777777" w:rsidR="002A5AF9" w:rsidRPr="003E5C87" w:rsidRDefault="002A5AF9" w:rsidP="002A5AF9">
      <w:pPr>
        <w:widowControl w:val="0"/>
        <w:jc w:val="both"/>
        <w:rPr>
          <w:sz w:val="24"/>
          <w:szCs w:val="24"/>
        </w:rPr>
      </w:pPr>
      <w:r w:rsidRPr="003E5C87">
        <w:rPr>
          <w:sz w:val="24"/>
          <w:szCs w:val="24"/>
        </w:rPr>
        <w:tab/>
      </w:r>
    </w:p>
    <w:p w14:paraId="0AD27E3F" w14:textId="77777777" w:rsidR="002A5AF9" w:rsidRPr="003E5C87" w:rsidRDefault="002A5AF9" w:rsidP="002A5AF9">
      <w:pPr>
        <w:ind w:firstLine="708"/>
        <w:jc w:val="both"/>
        <w:rPr>
          <w:b/>
          <w:sz w:val="24"/>
          <w:szCs w:val="24"/>
        </w:rPr>
      </w:pPr>
      <w:r w:rsidRPr="003E5C87">
        <w:rPr>
          <w:b/>
          <w:sz w:val="24"/>
          <w:szCs w:val="24"/>
        </w:rPr>
        <w:t xml:space="preserve">ВЪЗЛОЖИТЕЛ:                                                    </w:t>
      </w:r>
      <w:r w:rsidRPr="003E5C87">
        <w:rPr>
          <w:b/>
          <w:sz w:val="24"/>
          <w:szCs w:val="24"/>
        </w:rPr>
        <w:tab/>
        <w:t>ИЗПЪЛНИТЕЛ:</w:t>
      </w:r>
    </w:p>
    <w:p w14:paraId="4841E0C5" w14:textId="77777777" w:rsidR="00E82226" w:rsidRPr="00E82226" w:rsidRDefault="00E82226" w:rsidP="002A5AF9">
      <w:pPr>
        <w:outlineLvl w:val="0"/>
        <w:rPr>
          <w:b/>
          <w:noProof/>
          <w:sz w:val="24"/>
          <w:szCs w:val="24"/>
          <w:u w:val="single"/>
          <w:lang w:val="bg-BG"/>
        </w:rPr>
      </w:pPr>
    </w:p>
    <w:p w14:paraId="2258D403" w14:textId="77777777" w:rsidR="002A5AF9" w:rsidRPr="003E5C87" w:rsidRDefault="002A5AF9" w:rsidP="002A5AF9">
      <w:pPr>
        <w:ind w:right="45" w:firstLine="708"/>
        <w:jc w:val="both"/>
        <w:rPr>
          <w:b/>
          <w:sz w:val="24"/>
          <w:szCs w:val="24"/>
        </w:rPr>
      </w:pPr>
      <w:r w:rsidRPr="003E5C87">
        <w:rPr>
          <w:b/>
          <w:sz w:val="24"/>
          <w:szCs w:val="24"/>
        </w:rPr>
        <w:t xml:space="preserve">ИЗП.ДИРЕКТОР </w:t>
      </w:r>
    </w:p>
    <w:p w14:paraId="44CA46E3" w14:textId="7AF0FB35" w:rsidR="002A5AF9" w:rsidRPr="003E5C87" w:rsidRDefault="002A5AF9" w:rsidP="002A5AF9">
      <w:pPr>
        <w:ind w:right="45" w:firstLine="708"/>
        <w:jc w:val="both"/>
        <w:rPr>
          <w:b/>
          <w:sz w:val="24"/>
          <w:szCs w:val="24"/>
          <w:lang w:val="ru-RU"/>
        </w:rPr>
      </w:pPr>
      <w:r w:rsidRPr="003E5C87">
        <w:rPr>
          <w:b/>
          <w:sz w:val="24"/>
          <w:szCs w:val="24"/>
        </w:rPr>
        <w:t xml:space="preserve">Д-Р </w:t>
      </w:r>
      <w:r w:rsidR="00F5691B">
        <w:rPr>
          <w:b/>
          <w:sz w:val="24"/>
          <w:szCs w:val="24"/>
          <w:lang w:val="bg-BG"/>
        </w:rPr>
        <w:t>НИКОЛАЙ СТОИЛОВ, ДМ</w:t>
      </w:r>
      <w:r w:rsidRPr="003E5C87">
        <w:rPr>
          <w:b/>
          <w:sz w:val="24"/>
          <w:szCs w:val="24"/>
          <w:lang w:val="ru-RU"/>
        </w:rPr>
        <w:tab/>
      </w:r>
      <w:r w:rsidRPr="003E5C87">
        <w:rPr>
          <w:b/>
          <w:sz w:val="24"/>
          <w:szCs w:val="24"/>
          <w:lang w:val="ru-RU"/>
        </w:rPr>
        <w:tab/>
      </w:r>
      <w:r w:rsidRPr="003E5C87">
        <w:rPr>
          <w:b/>
          <w:sz w:val="24"/>
          <w:szCs w:val="24"/>
          <w:lang w:val="ru-RU"/>
        </w:rPr>
        <w:tab/>
      </w:r>
      <w:r w:rsidRPr="003E5C87">
        <w:rPr>
          <w:b/>
          <w:sz w:val="24"/>
          <w:szCs w:val="24"/>
          <w:lang w:val="ru-RU"/>
        </w:rPr>
        <w:tab/>
      </w:r>
    </w:p>
    <w:p w14:paraId="1F0E5D77" w14:textId="77777777" w:rsidR="002A5AF9" w:rsidRDefault="002A5AF9" w:rsidP="002A5AF9">
      <w:pPr>
        <w:outlineLvl w:val="0"/>
        <w:rPr>
          <w:sz w:val="24"/>
          <w:szCs w:val="24"/>
          <w:lang w:val="ru-RU"/>
        </w:rPr>
      </w:pPr>
    </w:p>
    <w:p w14:paraId="5F92C514" w14:textId="77777777" w:rsidR="002A5AF9" w:rsidRDefault="002A5AF9" w:rsidP="002A5AF9">
      <w:pPr>
        <w:outlineLvl w:val="0"/>
        <w:rPr>
          <w:sz w:val="24"/>
          <w:szCs w:val="24"/>
          <w:lang w:val="ru-RU"/>
        </w:rPr>
      </w:pPr>
    </w:p>
    <w:p w14:paraId="1C9F678F" w14:textId="77777777" w:rsidR="002A5AF9" w:rsidRPr="003E5C87" w:rsidRDefault="002A5AF9" w:rsidP="002A5AF9">
      <w:pPr>
        <w:outlineLvl w:val="0"/>
        <w:rPr>
          <w:sz w:val="24"/>
          <w:szCs w:val="24"/>
          <w:lang w:val="ru-RU"/>
        </w:rPr>
      </w:pPr>
    </w:p>
    <w:p w14:paraId="2A54A3E1" w14:textId="77777777" w:rsidR="002A5AF9" w:rsidRPr="003E5C87" w:rsidRDefault="002A5AF9" w:rsidP="002A5AF9">
      <w:pPr>
        <w:rPr>
          <w:b/>
          <w:sz w:val="24"/>
          <w:szCs w:val="24"/>
        </w:rPr>
      </w:pPr>
      <w:r w:rsidRPr="003E5C87">
        <w:rPr>
          <w:sz w:val="24"/>
          <w:szCs w:val="24"/>
        </w:rPr>
        <w:tab/>
      </w:r>
      <w:r w:rsidRPr="003E5C87">
        <w:rPr>
          <w:b/>
          <w:sz w:val="24"/>
          <w:szCs w:val="24"/>
        </w:rPr>
        <w:t xml:space="preserve">Гл. счетоводител: </w:t>
      </w:r>
    </w:p>
    <w:p w14:paraId="0C1FBACB" w14:textId="77777777" w:rsidR="002A5AF9" w:rsidRPr="00EF2C4E" w:rsidRDefault="002A5AF9" w:rsidP="002A5AF9">
      <w:pPr>
        <w:rPr>
          <w:sz w:val="24"/>
          <w:szCs w:val="24"/>
        </w:rPr>
      </w:pPr>
      <w:r w:rsidRPr="003E5C87">
        <w:rPr>
          <w:b/>
          <w:sz w:val="24"/>
          <w:szCs w:val="24"/>
        </w:rPr>
        <w:tab/>
      </w:r>
      <w:r w:rsidRPr="003E5C87">
        <w:rPr>
          <w:b/>
          <w:sz w:val="24"/>
          <w:szCs w:val="24"/>
        </w:rPr>
        <w:tab/>
      </w:r>
      <w:r w:rsidRPr="003E5C87">
        <w:rPr>
          <w:b/>
          <w:sz w:val="24"/>
          <w:szCs w:val="24"/>
        </w:rPr>
        <w:tab/>
        <w:t>/М</w:t>
      </w:r>
      <w:r w:rsidRPr="00FE5F25">
        <w:rPr>
          <w:b/>
          <w:sz w:val="24"/>
          <w:szCs w:val="24"/>
        </w:rPr>
        <w:t xml:space="preserve">. </w:t>
      </w:r>
      <w:r>
        <w:rPr>
          <w:b/>
          <w:sz w:val="24"/>
          <w:szCs w:val="24"/>
          <w:lang w:val="bg-BG"/>
        </w:rPr>
        <w:t>Маркова</w:t>
      </w:r>
      <w:r w:rsidRPr="00FE5F25">
        <w:rPr>
          <w:b/>
          <w:sz w:val="24"/>
          <w:szCs w:val="24"/>
        </w:rPr>
        <w:t>/</w:t>
      </w:r>
    </w:p>
    <w:sectPr w:rsidR="002A5AF9" w:rsidRPr="00EF2C4E" w:rsidSect="007F7EA1">
      <w:pgSz w:w="12240" w:h="15840" w:code="1"/>
      <w:pgMar w:top="993" w:right="1469" w:bottom="993"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696" w:hanging="360"/>
      </w:pPr>
      <w:rPr>
        <w:rFonts w:hint="default"/>
        <w:b/>
        <w:bCs/>
        <w:i/>
      </w:rPr>
    </w:lvl>
  </w:abstractNum>
  <w:abstractNum w:abstractNumId="1">
    <w:nsid w:val="012D3B74"/>
    <w:multiLevelType w:val="multilevel"/>
    <w:tmpl w:val="46CC6A96"/>
    <w:lvl w:ilvl="0">
      <w:start w:val="2"/>
      <w:numFmt w:val="decimal"/>
      <w:lvlText w:val="%1."/>
      <w:lvlJc w:val="left"/>
      <w:pPr>
        <w:ind w:left="1211"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21A57DE"/>
    <w:multiLevelType w:val="hybridMultilevel"/>
    <w:tmpl w:val="38546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61524"/>
    <w:multiLevelType w:val="hybridMultilevel"/>
    <w:tmpl w:val="521C5990"/>
    <w:lvl w:ilvl="0" w:tplc="7EE0B3A2">
      <w:start w:val="1"/>
      <w:numFmt w:val="decimal"/>
      <w:lvlText w:val="%1."/>
      <w:lvlJc w:val="left"/>
      <w:pPr>
        <w:ind w:left="696" w:hanging="360"/>
      </w:pPr>
      <w:rPr>
        <w:b w:val="0"/>
      </w:rPr>
    </w:lvl>
    <w:lvl w:ilvl="1" w:tplc="04020019" w:tentative="1">
      <w:start w:val="1"/>
      <w:numFmt w:val="lowerLetter"/>
      <w:lvlText w:val="%2."/>
      <w:lvlJc w:val="left"/>
      <w:pPr>
        <w:ind w:left="1416" w:hanging="360"/>
      </w:pPr>
    </w:lvl>
    <w:lvl w:ilvl="2" w:tplc="0402001B" w:tentative="1">
      <w:start w:val="1"/>
      <w:numFmt w:val="lowerRoman"/>
      <w:lvlText w:val="%3."/>
      <w:lvlJc w:val="right"/>
      <w:pPr>
        <w:ind w:left="2136" w:hanging="180"/>
      </w:pPr>
    </w:lvl>
    <w:lvl w:ilvl="3" w:tplc="0402000F" w:tentative="1">
      <w:start w:val="1"/>
      <w:numFmt w:val="decimal"/>
      <w:lvlText w:val="%4."/>
      <w:lvlJc w:val="left"/>
      <w:pPr>
        <w:ind w:left="2856" w:hanging="360"/>
      </w:pPr>
    </w:lvl>
    <w:lvl w:ilvl="4" w:tplc="04020019" w:tentative="1">
      <w:start w:val="1"/>
      <w:numFmt w:val="lowerLetter"/>
      <w:lvlText w:val="%5."/>
      <w:lvlJc w:val="left"/>
      <w:pPr>
        <w:ind w:left="3576" w:hanging="360"/>
      </w:pPr>
    </w:lvl>
    <w:lvl w:ilvl="5" w:tplc="0402001B" w:tentative="1">
      <w:start w:val="1"/>
      <w:numFmt w:val="lowerRoman"/>
      <w:lvlText w:val="%6."/>
      <w:lvlJc w:val="right"/>
      <w:pPr>
        <w:ind w:left="4296" w:hanging="180"/>
      </w:pPr>
    </w:lvl>
    <w:lvl w:ilvl="6" w:tplc="0402000F" w:tentative="1">
      <w:start w:val="1"/>
      <w:numFmt w:val="decimal"/>
      <w:lvlText w:val="%7."/>
      <w:lvlJc w:val="left"/>
      <w:pPr>
        <w:ind w:left="5016" w:hanging="360"/>
      </w:pPr>
    </w:lvl>
    <w:lvl w:ilvl="7" w:tplc="04020019" w:tentative="1">
      <w:start w:val="1"/>
      <w:numFmt w:val="lowerLetter"/>
      <w:lvlText w:val="%8."/>
      <w:lvlJc w:val="left"/>
      <w:pPr>
        <w:ind w:left="5736" w:hanging="360"/>
      </w:pPr>
    </w:lvl>
    <w:lvl w:ilvl="8" w:tplc="0402001B" w:tentative="1">
      <w:start w:val="1"/>
      <w:numFmt w:val="lowerRoman"/>
      <w:lvlText w:val="%9."/>
      <w:lvlJc w:val="right"/>
      <w:pPr>
        <w:ind w:left="6456" w:hanging="180"/>
      </w:pPr>
    </w:lvl>
  </w:abstractNum>
  <w:abstractNum w:abstractNumId="4">
    <w:nsid w:val="032F62F9"/>
    <w:multiLevelType w:val="multilevel"/>
    <w:tmpl w:val="483A3AB0"/>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383677F"/>
    <w:multiLevelType w:val="hybridMultilevel"/>
    <w:tmpl w:val="97B4559E"/>
    <w:lvl w:ilvl="0" w:tplc="04020017">
      <w:start w:val="1"/>
      <w:numFmt w:val="lowerLetter"/>
      <w:lvlText w:val="%1)"/>
      <w:lvlJc w:val="left"/>
      <w:pPr>
        <w:ind w:left="1211"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ADC44E8"/>
    <w:multiLevelType w:val="hybridMultilevel"/>
    <w:tmpl w:val="4338505E"/>
    <w:lvl w:ilvl="0" w:tplc="A240F96E">
      <w:start w:val="1"/>
      <w:numFmt w:val="decimal"/>
      <w:lvlText w:val="%1."/>
      <w:lvlJc w:val="left"/>
      <w:pPr>
        <w:ind w:left="1380" w:hanging="840"/>
      </w:pPr>
      <w:rPr>
        <w:rFonts w:ascii="Times New Roman" w:eastAsia="Times New Roman" w:hAnsi="Times New Roman" w:cs="Times New Roman"/>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1C576325"/>
    <w:multiLevelType w:val="multilevel"/>
    <w:tmpl w:val="953CB0B4"/>
    <w:lvl w:ilvl="0">
      <w:start w:val="6"/>
      <w:numFmt w:val="decimal"/>
      <w:lvlText w:val="%1."/>
      <w:lvlJc w:val="left"/>
      <w:pPr>
        <w:ind w:left="1383" w:hanging="390"/>
      </w:pPr>
      <w:rPr>
        <w:rFonts w:hint="default"/>
      </w:rPr>
    </w:lvl>
    <w:lvl w:ilvl="1">
      <w:start w:val="1"/>
      <w:numFmt w:val="decimal"/>
      <w:lvlText w:val="%1.%2."/>
      <w:lvlJc w:val="left"/>
      <w:pPr>
        <w:ind w:left="3719" w:hanging="720"/>
      </w:pPr>
      <w:rPr>
        <w:rFonts w:hint="default"/>
      </w:rPr>
    </w:lvl>
    <w:lvl w:ilvl="2">
      <w:start w:val="1"/>
      <w:numFmt w:val="decimal"/>
      <w:lvlText w:val="%1.%2.%3."/>
      <w:lvlJc w:val="left"/>
      <w:pPr>
        <w:ind w:left="5725" w:hanging="720"/>
      </w:pPr>
      <w:rPr>
        <w:rFonts w:hint="default"/>
      </w:rPr>
    </w:lvl>
    <w:lvl w:ilvl="3">
      <w:start w:val="1"/>
      <w:numFmt w:val="decimal"/>
      <w:lvlText w:val="%1.%2.%3.%4."/>
      <w:lvlJc w:val="left"/>
      <w:pPr>
        <w:ind w:left="8091" w:hanging="1080"/>
      </w:pPr>
      <w:rPr>
        <w:rFonts w:hint="default"/>
      </w:rPr>
    </w:lvl>
    <w:lvl w:ilvl="4">
      <w:start w:val="1"/>
      <w:numFmt w:val="decimal"/>
      <w:lvlText w:val="%1.%2.%3.%4.%5."/>
      <w:lvlJc w:val="left"/>
      <w:pPr>
        <w:ind w:left="10097" w:hanging="1080"/>
      </w:pPr>
      <w:rPr>
        <w:rFonts w:hint="default"/>
      </w:rPr>
    </w:lvl>
    <w:lvl w:ilvl="5">
      <w:start w:val="1"/>
      <w:numFmt w:val="decimal"/>
      <w:lvlText w:val="%1.%2.%3.%4.%5.%6."/>
      <w:lvlJc w:val="left"/>
      <w:pPr>
        <w:ind w:left="12463" w:hanging="1440"/>
      </w:pPr>
      <w:rPr>
        <w:rFonts w:hint="default"/>
      </w:rPr>
    </w:lvl>
    <w:lvl w:ilvl="6">
      <w:start w:val="1"/>
      <w:numFmt w:val="decimal"/>
      <w:lvlText w:val="%1.%2.%3.%4.%5.%6.%7."/>
      <w:lvlJc w:val="left"/>
      <w:pPr>
        <w:ind w:left="14469" w:hanging="1440"/>
      </w:pPr>
      <w:rPr>
        <w:rFonts w:hint="default"/>
      </w:rPr>
    </w:lvl>
    <w:lvl w:ilvl="7">
      <w:start w:val="1"/>
      <w:numFmt w:val="decimal"/>
      <w:lvlText w:val="%1.%2.%3.%4.%5.%6.%7.%8."/>
      <w:lvlJc w:val="left"/>
      <w:pPr>
        <w:ind w:left="16835" w:hanging="1800"/>
      </w:pPr>
      <w:rPr>
        <w:rFonts w:hint="default"/>
      </w:rPr>
    </w:lvl>
    <w:lvl w:ilvl="8">
      <w:start w:val="1"/>
      <w:numFmt w:val="decimal"/>
      <w:lvlText w:val="%1.%2.%3.%4.%5.%6.%7.%8.%9."/>
      <w:lvlJc w:val="left"/>
      <w:pPr>
        <w:ind w:left="18841" w:hanging="1800"/>
      </w:pPr>
      <w:rPr>
        <w:rFonts w:hint="default"/>
      </w:rPr>
    </w:lvl>
  </w:abstractNum>
  <w:abstractNum w:abstractNumId="8">
    <w:nsid w:val="1F8904EB"/>
    <w:multiLevelType w:val="hybridMultilevel"/>
    <w:tmpl w:val="490A5772"/>
    <w:lvl w:ilvl="0" w:tplc="D916A6C4">
      <w:start w:val="1"/>
      <w:numFmt w:val="decimal"/>
      <w:lvlText w:val="%1."/>
      <w:lvlJc w:val="left"/>
      <w:pPr>
        <w:ind w:left="1774" w:hanging="106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13766FF"/>
    <w:multiLevelType w:val="hybridMultilevel"/>
    <w:tmpl w:val="6882DF0E"/>
    <w:lvl w:ilvl="0" w:tplc="3D36D15C">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23DA0BA0"/>
    <w:multiLevelType w:val="multilevel"/>
    <w:tmpl w:val="2FAAE430"/>
    <w:lvl w:ilvl="0">
      <w:start w:val="1"/>
      <w:numFmt w:val="decimal"/>
      <w:lvlText w:val="%1."/>
      <w:lvlJc w:val="left"/>
      <w:pPr>
        <w:ind w:left="390" w:hanging="390"/>
      </w:pPr>
      <w:rPr>
        <w:rFonts w:hint="default"/>
      </w:rPr>
    </w:lvl>
    <w:lvl w:ilvl="1">
      <w:start w:val="1"/>
      <w:numFmt w:val="decimal"/>
      <w:lvlText w:val="%1.%2."/>
      <w:lvlJc w:val="left"/>
      <w:pPr>
        <w:ind w:left="3881" w:hanging="720"/>
      </w:pPr>
      <w:rPr>
        <w:rFonts w:hint="default"/>
      </w:rPr>
    </w:lvl>
    <w:lvl w:ilvl="2">
      <w:start w:val="1"/>
      <w:numFmt w:val="decimal"/>
      <w:lvlText w:val="%1.%2.%3."/>
      <w:lvlJc w:val="left"/>
      <w:pPr>
        <w:ind w:left="7042" w:hanging="720"/>
      </w:pPr>
      <w:rPr>
        <w:rFonts w:hint="default"/>
      </w:rPr>
    </w:lvl>
    <w:lvl w:ilvl="3">
      <w:start w:val="1"/>
      <w:numFmt w:val="decimal"/>
      <w:lvlText w:val="%1.%2.%3.%4."/>
      <w:lvlJc w:val="left"/>
      <w:pPr>
        <w:ind w:left="10563" w:hanging="1080"/>
      </w:pPr>
      <w:rPr>
        <w:rFonts w:hint="default"/>
      </w:rPr>
    </w:lvl>
    <w:lvl w:ilvl="4">
      <w:start w:val="1"/>
      <w:numFmt w:val="decimal"/>
      <w:lvlText w:val="%1.%2.%3.%4.%5."/>
      <w:lvlJc w:val="left"/>
      <w:pPr>
        <w:ind w:left="13724" w:hanging="1080"/>
      </w:pPr>
      <w:rPr>
        <w:rFonts w:hint="default"/>
      </w:rPr>
    </w:lvl>
    <w:lvl w:ilvl="5">
      <w:start w:val="1"/>
      <w:numFmt w:val="decimal"/>
      <w:lvlText w:val="%1.%2.%3.%4.%5.%6."/>
      <w:lvlJc w:val="left"/>
      <w:pPr>
        <w:ind w:left="17245" w:hanging="1440"/>
      </w:pPr>
      <w:rPr>
        <w:rFonts w:hint="default"/>
      </w:rPr>
    </w:lvl>
    <w:lvl w:ilvl="6">
      <w:start w:val="1"/>
      <w:numFmt w:val="decimal"/>
      <w:lvlText w:val="%1.%2.%3.%4.%5.%6.%7."/>
      <w:lvlJc w:val="left"/>
      <w:pPr>
        <w:ind w:left="20406" w:hanging="1440"/>
      </w:pPr>
      <w:rPr>
        <w:rFonts w:hint="default"/>
      </w:rPr>
    </w:lvl>
    <w:lvl w:ilvl="7">
      <w:start w:val="1"/>
      <w:numFmt w:val="decimal"/>
      <w:lvlText w:val="%1.%2.%3.%4.%5.%6.%7.%8."/>
      <w:lvlJc w:val="left"/>
      <w:pPr>
        <w:ind w:left="23927" w:hanging="1800"/>
      </w:pPr>
      <w:rPr>
        <w:rFonts w:hint="default"/>
      </w:rPr>
    </w:lvl>
    <w:lvl w:ilvl="8">
      <w:start w:val="1"/>
      <w:numFmt w:val="decimal"/>
      <w:lvlText w:val="%1.%2.%3.%4.%5.%6.%7.%8.%9."/>
      <w:lvlJc w:val="left"/>
      <w:pPr>
        <w:ind w:left="27088" w:hanging="1800"/>
      </w:pPr>
      <w:rPr>
        <w:rFonts w:hint="default"/>
      </w:rPr>
    </w:lvl>
  </w:abstractNum>
  <w:abstractNum w:abstractNumId="11">
    <w:nsid w:val="27790688"/>
    <w:multiLevelType w:val="multilevel"/>
    <w:tmpl w:val="08E0D68E"/>
    <w:lvl w:ilvl="0">
      <w:start w:val="1"/>
      <w:numFmt w:val="decimal"/>
      <w:lvlText w:val="%1."/>
      <w:lvlJc w:val="left"/>
      <w:pPr>
        <w:ind w:left="1916" w:hanging="1065"/>
      </w:pPr>
      <w:rPr>
        <w:rFonts w:hint="default"/>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36D82EAB"/>
    <w:multiLevelType w:val="hybridMultilevel"/>
    <w:tmpl w:val="34CC0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123CB"/>
    <w:multiLevelType w:val="hybridMultilevel"/>
    <w:tmpl w:val="89785BEC"/>
    <w:lvl w:ilvl="0" w:tplc="60F03F66">
      <w:start w:val="2"/>
      <w:numFmt w:val="bullet"/>
      <w:lvlText w:val="-"/>
      <w:lvlJc w:val="left"/>
      <w:pPr>
        <w:ind w:left="1068" w:hanging="360"/>
      </w:pPr>
      <w:rPr>
        <w:rFonts w:ascii="Times New Roman" w:eastAsia="Times New Roman" w:hAnsi="Times New Roman" w:cs="Times New Roman" w:hint="default"/>
        <w:i/>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38BA0110"/>
    <w:multiLevelType w:val="hybridMultilevel"/>
    <w:tmpl w:val="EAA2D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C655D"/>
    <w:multiLevelType w:val="hybridMultilevel"/>
    <w:tmpl w:val="B2C4C070"/>
    <w:lvl w:ilvl="0" w:tplc="8E68D56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nsid w:val="3CC46D69"/>
    <w:multiLevelType w:val="hybridMultilevel"/>
    <w:tmpl w:val="2C4CD69C"/>
    <w:lvl w:ilvl="0" w:tplc="5BD69240">
      <w:start w:val="1"/>
      <w:numFmt w:val="decimal"/>
      <w:lvlText w:val="%1."/>
      <w:lvlJc w:val="left"/>
      <w:pPr>
        <w:ind w:left="2912"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405A70DE"/>
    <w:multiLevelType w:val="hybridMultilevel"/>
    <w:tmpl w:val="6B0AFED6"/>
    <w:lvl w:ilvl="0" w:tplc="0B96C5FA">
      <w:start w:val="1"/>
      <w:numFmt w:val="decimal"/>
      <w:lvlText w:val="%1."/>
      <w:lvlJc w:val="left"/>
      <w:pPr>
        <w:ind w:left="1471" w:hanging="870"/>
      </w:pPr>
      <w:rPr>
        <w:rFonts w:ascii="Times New Roman" w:eastAsia="Times New Roman" w:hAnsi="Times New Roman" w:cs="Times New Roman"/>
        <w:b/>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abstractNum w:abstractNumId="18">
    <w:nsid w:val="44151A4B"/>
    <w:multiLevelType w:val="hybridMultilevel"/>
    <w:tmpl w:val="490A5772"/>
    <w:lvl w:ilvl="0" w:tplc="D916A6C4">
      <w:start w:val="1"/>
      <w:numFmt w:val="decimal"/>
      <w:lvlText w:val="%1."/>
      <w:lvlJc w:val="left"/>
      <w:pPr>
        <w:ind w:left="1774" w:hanging="106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47B82CD7"/>
    <w:multiLevelType w:val="hybridMultilevel"/>
    <w:tmpl w:val="BCB84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A0908F7"/>
    <w:multiLevelType w:val="hybridMultilevel"/>
    <w:tmpl w:val="3D541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243DA"/>
    <w:multiLevelType w:val="hybridMultilevel"/>
    <w:tmpl w:val="8D16037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nsid w:val="4C884888"/>
    <w:multiLevelType w:val="hybridMultilevel"/>
    <w:tmpl w:val="0A9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F00D12"/>
    <w:multiLevelType w:val="hybridMultilevel"/>
    <w:tmpl w:val="725C9846"/>
    <w:lvl w:ilvl="0" w:tplc="419C55F2">
      <w:start w:val="1"/>
      <w:numFmt w:val="decimal"/>
      <w:lvlText w:val="%1."/>
      <w:lvlJc w:val="left"/>
      <w:pPr>
        <w:ind w:left="696" w:hanging="360"/>
      </w:pPr>
      <w:rPr>
        <w:b/>
        <w:color w:val="auto"/>
      </w:rPr>
    </w:lvl>
    <w:lvl w:ilvl="1" w:tplc="04020019" w:tentative="1">
      <w:start w:val="1"/>
      <w:numFmt w:val="lowerLetter"/>
      <w:lvlText w:val="%2."/>
      <w:lvlJc w:val="left"/>
      <w:pPr>
        <w:ind w:left="1416" w:hanging="360"/>
      </w:pPr>
    </w:lvl>
    <w:lvl w:ilvl="2" w:tplc="0402001B" w:tentative="1">
      <w:start w:val="1"/>
      <w:numFmt w:val="lowerRoman"/>
      <w:lvlText w:val="%3."/>
      <w:lvlJc w:val="right"/>
      <w:pPr>
        <w:ind w:left="2136" w:hanging="180"/>
      </w:pPr>
    </w:lvl>
    <w:lvl w:ilvl="3" w:tplc="0402000F" w:tentative="1">
      <w:start w:val="1"/>
      <w:numFmt w:val="decimal"/>
      <w:lvlText w:val="%4."/>
      <w:lvlJc w:val="left"/>
      <w:pPr>
        <w:ind w:left="2856" w:hanging="360"/>
      </w:pPr>
    </w:lvl>
    <w:lvl w:ilvl="4" w:tplc="04020019" w:tentative="1">
      <w:start w:val="1"/>
      <w:numFmt w:val="lowerLetter"/>
      <w:lvlText w:val="%5."/>
      <w:lvlJc w:val="left"/>
      <w:pPr>
        <w:ind w:left="3576" w:hanging="360"/>
      </w:pPr>
    </w:lvl>
    <w:lvl w:ilvl="5" w:tplc="0402001B" w:tentative="1">
      <w:start w:val="1"/>
      <w:numFmt w:val="lowerRoman"/>
      <w:lvlText w:val="%6."/>
      <w:lvlJc w:val="right"/>
      <w:pPr>
        <w:ind w:left="4296" w:hanging="180"/>
      </w:pPr>
    </w:lvl>
    <w:lvl w:ilvl="6" w:tplc="0402000F" w:tentative="1">
      <w:start w:val="1"/>
      <w:numFmt w:val="decimal"/>
      <w:lvlText w:val="%7."/>
      <w:lvlJc w:val="left"/>
      <w:pPr>
        <w:ind w:left="5016" w:hanging="360"/>
      </w:pPr>
    </w:lvl>
    <w:lvl w:ilvl="7" w:tplc="04020019" w:tentative="1">
      <w:start w:val="1"/>
      <w:numFmt w:val="lowerLetter"/>
      <w:lvlText w:val="%8."/>
      <w:lvlJc w:val="left"/>
      <w:pPr>
        <w:ind w:left="5736" w:hanging="360"/>
      </w:pPr>
    </w:lvl>
    <w:lvl w:ilvl="8" w:tplc="0402001B" w:tentative="1">
      <w:start w:val="1"/>
      <w:numFmt w:val="lowerRoman"/>
      <w:lvlText w:val="%9."/>
      <w:lvlJc w:val="right"/>
      <w:pPr>
        <w:ind w:left="6456" w:hanging="180"/>
      </w:pPr>
    </w:lvl>
  </w:abstractNum>
  <w:abstractNum w:abstractNumId="24">
    <w:nsid w:val="4F652DF5"/>
    <w:multiLevelType w:val="hybridMultilevel"/>
    <w:tmpl w:val="15FCEBB2"/>
    <w:lvl w:ilvl="0" w:tplc="91A62396">
      <w:start w:val="1"/>
      <w:numFmt w:val="decimal"/>
      <w:lvlText w:val="%1."/>
      <w:lvlJc w:val="left"/>
      <w:pPr>
        <w:tabs>
          <w:tab w:val="num" w:pos="1068"/>
        </w:tabs>
        <w:ind w:left="1068" w:hanging="36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5">
    <w:nsid w:val="4F7A3A8A"/>
    <w:multiLevelType w:val="hybridMultilevel"/>
    <w:tmpl w:val="E0A46FA6"/>
    <w:lvl w:ilvl="0" w:tplc="F300F4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55392380"/>
    <w:multiLevelType w:val="hybridMultilevel"/>
    <w:tmpl w:val="CBCE555C"/>
    <w:lvl w:ilvl="0" w:tplc="3AD8D33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nsid w:val="59A26A92"/>
    <w:multiLevelType w:val="hybridMultilevel"/>
    <w:tmpl w:val="D39C8C0C"/>
    <w:lvl w:ilvl="0" w:tplc="2F1815C0">
      <w:start w:val="1"/>
      <w:numFmt w:val="decimal"/>
      <w:lvlText w:val="%1."/>
      <w:lvlJc w:val="left"/>
      <w:pPr>
        <w:tabs>
          <w:tab w:val="num" w:pos="2115"/>
        </w:tabs>
        <w:ind w:left="2115" w:hanging="1215"/>
      </w:pPr>
      <w:rPr>
        <w:rFonts w:ascii="Times New Roman" w:eastAsia="Batang" w:hAnsi="Times New Roman" w:cs="Times New Roman"/>
      </w:rPr>
    </w:lvl>
    <w:lvl w:ilvl="1" w:tplc="8BA257FE">
      <w:numFmt w:val="none"/>
      <w:lvlText w:val=""/>
      <w:lvlJc w:val="left"/>
      <w:pPr>
        <w:tabs>
          <w:tab w:val="num" w:pos="360"/>
        </w:tabs>
      </w:pPr>
    </w:lvl>
    <w:lvl w:ilvl="2" w:tplc="20188BAC">
      <w:numFmt w:val="none"/>
      <w:lvlText w:val=""/>
      <w:lvlJc w:val="left"/>
      <w:pPr>
        <w:tabs>
          <w:tab w:val="num" w:pos="360"/>
        </w:tabs>
      </w:pPr>
    </w:lvl>
    <w:lvl w:ilvl="3" w:tplc="C26C1C38">
      <w:numFmt w:val="none"/>
      <w:lvlText w:val=""/>
      <w:lvlJc w:val="left"/>
      <w:pPr>
        <w:tabs>
          <w:tab w:val="num" w:pos="360"/>
        </w:tabs>
      </w:pPr>
    </w:lvl>
    <w:lvl w:ilvl="4" w:tplc="F7D2D848">
      <w:numFmt w:val="none"/>
      <w:lvlText w:val=""/>
      <w:lvlJc w:val="left"/>
      <w:pPr>
        <w:tabs>
          <w:tab w:val="num" w:pos="360"/>
        </w:tabs>
      </w:pPr>
    </w:lvl>
    <w:lvl w:ilvl="5" w:tplc="F14C98D2">
      <w:numFmt w:val="none"/>
      <w:lvlText w:val=""/>
      <w:lvlJc w:val="left"/>
      <w:pPr>
        <w:tabs>
          <w:tab w:val="num" w:pos="360"/>
        </w:tabs>
      </w:pPr>
    </w:lvl>
    <w:lvl w:ilvl="6" w:tplc="1C263B82">
      <w:numFmt w:val="none"/>
      <w:lvlText w:val=""/>
      <w:lvlJc w:val="left"/>
      <w:pPr>
        <w:tabs>
          <w:tab w:val="num" w:pos="360"/>
        </w:tabs>
      </w:pPr>
    </w:lvl>
    <w:lvl w:ilvl="7" w:tplc="520E434C">
      <w:numFmt w:val="none"/>
      <w:lvlText w:val=""/>
      <w:lvlJc w:val="left"/>
      <w:pPr>
        <w:tabs>
          <w:tab w:val="num" w:pos="360"/>
        </w:tabs>
      </w:pPr>
    </w:lvl>
    <w:lvl w:ilvl="8" w:tplc="3A007FAC">
      <w:numFmt w:val="none"/>
      <w:lvlText w:val=""/>
      <w:lvlJc w:val="left"/>
      <w:pPr>
        <w:tabs>
          <w:tab w:val="num" w:pos="360"/>
        </w:tabs>
      </w:pPr>
    </w:lvl>
  </w:abstractNum>
  <w:abstractNum w:abstractNumId="28">
    <w:nsid w:val="5ABE0707"/>
    <w:multiLevelType w:val="hybridMultilevel"/>
    <w:tmpl w:val="9D6A6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20B57"/>
    <w:multiLevelType w:val="multilevel"/>
    <w:tmpl w:val="7520B642"/>
    <w:lvl w:ilvl="0">
      <w:start w:val="21"/>
      <w:numFmt w:val="decimal"/>
      <w:lvlText w:val="%1."/>
      <w:lvlJc w:val="left"/>
      <w:pPr>
        <w:ind w:left="480" w:hanging="480"/>
      </w:pPr>
      <w:rPr>
        <w:rFonts w:hint="default"/>
      </w:rPr>
    </w:lvl>
    <w:lvl w:ilvl="1">
      <w:start w:val="1"/>
      <w:numFmt w:val="decimal"/>
      <w:lvlText w:val="%1.%2."/>
      <w:lvlJc w:val="left"/>
      <w:pPr>
        <w:ind w:left="3000" w:hanging="48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nsid w:val="5C8F2FA5"/>
    <w:multiLevelType w:val="hybridMultilevel"/>
    <w:tmpl w:val="41EED654"/>
    <w:lvl w:ilvl="0" w:tplc="CB0650AA">
      <w:start w:val="1"/>
      <w:numFmt w:val="decimal"/>
      <w:lvlText w:val="%1."/>
      <w:lvlJc w:val="left"/>
      <w:pPr>
        <w:ind w:left="1069" w:hanging="360"/>
      </w:pPr>
      <w:rPr>
        <w:rFonts w:hint="default"/>
        <w:b w:val="0"/>
        <w:color w:val="000000" w:themeColor="text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nsid w:val="5EA3573D"/>
    <w:multiLevelType w:val="multilevel"/>
    <w:tmpl w:val="30C0B6BA"/>
    <w:lvl w:ilvl="0">
      <w:start w:val="2"/>
      <w:numFmt w:val="decimal"/>
      <w:lvlText w:val="%1."/>
      <w:lvlJc w:val="left"/>
      <w:pPr>
        <w:ind w:left="585" w:hanging="585"/>
      </w:pPr>
      <w:rPr>
        <w:rFonts w:hint="default"/>
      </w:rPr>
    </w:lvl>
    <w:lvl w:ilvl="1">
      <w:start w:val="1"/>
      <w:numFmt w:val="decimal"/>
      <w:lvlText w:val="%1.%2."/>
      <w:lvlJc w:val="left"/>
      <w:pPr>
        <w:ind w:left="2300" w:hanging="720"/>
      </w:pPr>
      <w:rPr>
        <w:rFonts w:hint="default"/>
      </w:rPr>
    </w:lvl>
    <w:lvl w:ilvl="2">
      <w:start w:val="1"/>
      <w:numFmt w:val="decimal"/>
      <w:lvlText w:val="%1.%2.%3."/>
      <w:lvlJc w:val="left"/>
      <w:pPr>
        <w:ind w:left="3880" w:hanging="720"/>
      </w:pPr>
      <w:rPr>
        <w:rFonts w:hint="default"/>
      </w:rPr>
    </w:lvl>
    <w:lvl w:ilvl="3">
      <w:start w:val="1"/>
      <w:numFmt w:val="decimal"/>
      <w:lvlText w:val="%1.%2.%3.%4."/>
      <w:lvlJc w:val="left"/>
      <w:pPr>
        <w:ind w:left="5820" w:hanging="1080"/>
      </w:pPr>
      <w:rPr>
        <w:rFonts w:hint="default"/>
      </w:rPr>
    </w:lvl>
    <w:lvl w:ilvl="4">
      <w:start w:val="1"/>
      <w:numFmt w:val="decimal"/>
      <w:lvlText w:val="%1.%2.%3.%4.%5."/>
      <w:lvlJc w:val="left"/>
      <w:pPr>
        <w:ind w:left="7400" w:hanging="1080"/>
      </w:pPr>
      <w:rPr>
        <w:rFonts w:hint="default"/>
      </w:rPr>
    </w:lvl>
    <w:lvl w:ilvl="5">
      <w:start w:val="1"/>
      <w:numFmt w:val="decimal"/>
      <w:lvlText w:val="%1.%2.%3.%4.%5.%6."/>
      <w:lvlJc w:val="left"/>
      <w:pPr>
        <w:ind w:left="9340" w:hanging="1440"/>
      </w:pPr>
      <w:rPr>
        <w:rFonts w:hint="default"/>
      </w:rPr>
    </w:lvl>
    <w:lvl w:ilvl="6">
      <w:start w:val="1"/>
      <w:numFmt w:val="decimal"/>
      <w:lvlText w:val="%1.%2.%3.%4.%5.%6.%7."/>
      <w:lvlJc w:val="left"/>
      <w:pPr>
        <w:ind w:left="10920" w:hanging="1440"/>
      </w:pPr>
      <w:rPr>
        <w:rFonts w:hint="default"/>
      </w:rPr>
    </w:lvl>
    <w:lvl w:ilvl="7">
      <w:start w:val="1"/>
      <w:numFmt w:val="decimal"/>
      <w:lvlText w:val="%1.%2.%3.%4.%5.%6.%7.%8."/>
      <w:lvlJc w:val="left"/>
      <w:pPr>
        <w:ind w:left="12860" w:hanging="1800"/>
      </w:pPr>
      <w:rPr>
        <w:rFonts w:hint="default"/>
      </w:rPr>
    </w:lvl>
    <w:lvl w:ilvl="8">
      <w:start w:val="1"/>
      <w:numFmt w:val="decimal"/>
      <w:lvlText w:val="%1.%2.%3.%4.%5.%6.%7.%8.%9."/>
      <w:lvlJc w:val="left"/>
      <w:pPr>
        <w:ind w:left="14440" w:hanging="1800"/>
      </w:pPr>
      <w:rPr>
        <w:rFonts w:hint="default"/>
      </w:rPr>
    </w:lvl>
  </w:abstractNum>
  <w:abstractNum w:abstractNumId="32">
    <w:nsid w:val="5EC50026"/>
    <w:multiLevelType w:val="multilevel"/>
    <w:tmpl w:val="A7CCE35A"/>
    <w:lvl w:ilvl="0">
      <w:start w:val="3"/>
      <w:numFmt w:val="decimal"/>
      <w:lvlText w:val="%1."/>
      <w:lvlJc w:val="left"/>
      <w:pPr>
        <w:ind w:left="360" w:hanging="360"/>
      </w:pPr>
      <w:rPr>
        <w:rFonts w:asciiTheme="minorHAnsi" w:hAnsiTheme="minorHAnsi" w:hint="default"/>
        <w:color w:val="000000"/>
      </w:rPr>
    </w:lvl>
    <w:lvl w:ilvl="1">
      <w:start w:val="1"/>
      <w:numFmt w:val="decimal"/>
      <w:lvlText w:val="%1.%2."/>
      <w:lvlJc w:val="left"/>
      <w:pPr>
        <w:ind w:left="1069" w:hanging="360"/>
      </w:pPr>
      <w:rPr>
        <w:rFonts w:asciiTheme="minorHAnsi" w:hAnsiTheme="minorHAnsi" w:hint="default"/>
        <w:color w:val="000000"/>
      </w:rPr>
    </w:lvl>
    <w:lvl w:ilvl="2">
      <w:start w:val="1"/>
      <w:numFmt w:val="decimal"/>
      <w:lvlText w:val="%1.%2.%3."/>
      <w:lvlJc w:val="left"/>
      <w:pPr>
        <w:ind w:left="2138" w:hanging="720"/>
      </w:pPr>
      <w:rPr>
        <w:rFonts w:asciiTheme="minorHAnsi" w:hAnsiTheme="minorHAnsi" w:hint="default"/>
        <w:color w:val="000000"/>
      </w:rPr>
    </w:lvl>
    <w:lvl w:ilvl="3">
      <w:start w:val="1"/>
      <w:numFmt w:val="decimal"/>
      <w:lvlText w:val="%1.%2.%3.%4."/>
      <w:lvlJc w:val="left"/>
      <w:pPr>
        <w:ind w:left="2847" w:hanging="720"/>
      </w:pPr>
      <w:rPr>
        <w:rFonts w:asciiTheme="minorHAnsi" w:hAnsiTheme="minorHAnsi" w:hint="default"/>
        <w:color w:val="000000"/>
      </w:rPr>
    </w:lvl>
    <w:lvl w:ilvl="4">
      <w:start w:val="1"/>
      <w:numFmt w:val="decimal"/>
      <w:lvlText w:val="%1.%2.%3.%4.%5."/>
      <w:lvlJc w:val="left"/>
      <w:pPr>
        <w:ind w:left="3916" w:hanging="1080"/>
      </w:pPr>
      <w:rPr>
        <w:rFonts w:asciiTheme="minorHAnsi" w:hAnsiTheme="minorHAnsi" w:hint="default"/>
        <w:color w:val="000000"/>
      </w:rPr>
    </w:lvl>
    <w:lvl w:ilvl="5">
      <w:start w:val="1"/>
      <w:numFmt w:val="decimal"/>
      <w:lvlText w:val="%1.%2.%3.%4.%5.%6."/>
      <w:lvlJc w:val="left"/>
      <w:pPr>
        <w:ind w:left="4625" w:hanging="1080"/>
      </w:pPr>
      <w:rPr>
        <w:rFonts w:asciiTheme="minorHAnsi" w:hAnsiTheme="minorHAnsi" w:hint="default"/>
        <w:color w:val="000000"/>
      </w:rPr>
    </w:lvl>
    <w:lvl w:ilvl="6">
      <w:start w:val="1"/>
      <w:numFmt w:val="decimal"/>
      <w:lvlText w:val="%1.%2.%3.%4.%5.%6.%7."/>
      <w:lvlJc w:val="left"/>
      <w:pPr>
        <w:ind w:left="5694" w:hanging="1440"/>
      </w:pPr>
      <w:rPr>
        <w:rFonts w:asciiTheme="minorHAnsi" w:hAnsiTheme="minorHAnsi" w:hint="default"/>
        <w:color w:val="000000"/>
      </w:rPr>
    </w:lvl>
    <w:lvl w:ilvl="7">
      <w:start w:val="1"/>
      <w:numFmt w:val="decimal"/>
      <w:lvlText w:val="%1.%2.%3.%4.%5.%6.%7.%8."/>
      <w:lvlJc w:val="left"/>
      <w:pPr>
        <w:ind w:left="6403" w:hanging="1440"/>
      </w:pPr>
      <w:rPr>
        <w:rFonts w:asciiTheme="minorHAnsi" w:hAnsiTheme="minorHAnsi" w:hint="default"/>
        <w:color w:val="000000"/>
      </w:rPr>
    </w:lvl>
    <w:lvl w:ilvl="8">
      <w:start w:val="1"/>
      <w:numFmt w:val="decimal"/>
      <w:lvlText w:val="%1.%2.%3.%4.%5.%6.%7.%8.%9."/>
      <w:lvlJc w:val="left"/>
      <w:pPr>
        <w:ind w:left="7472" w:hanging="1800"/>
      </w:pPr>
      <w:rPr>
        <w:rFonts w:asciiTheme="minorHAnsi" w:hAnsiTheme="minorHAnsi" w:hint="default"/>
        <w:color w:val="000000"/>
      </w:rPr>
    </w:lvl>
  </w:abstractNum>
  <w:abstractNum w:abstractNumId="33">
    <w:nsid w:val="5FEB0F06"/>
    <w:multiLevelType w:val="hybridMultilevel"/>
    <w:tmpl w:val="D166EB56"/>
    <w:lvl w:ilvl="0" w:tplc="D0DACFF6">
      <w:start w:val="1"/>
      <w:numFmt w:val="decimal"/>
      <w:lvlText w:val="%1."/>
      <w:lvlJc w:val="left"/>
      <w:pPr>
        <w:ind w:left="1005" w:hanging="360"/>
      </w:pPr>
      <w:rPr>
        <w:rFonts w:ascii="Times New Roman" w:eastAsia="Times New Roman" w:hAnsi="Times New Roman" w:cs="Times New Roman"/>
        <w:color w:val="auto"/>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34">
    <w:nsid w:val="67B01310"/>
    <w:multiLevelType w:val="hybridMultilevel"/>
    <w:tmpl w:val="4710AB7E"/>
    <w:lvl w:ilvl="0" w:tplc="836C2AAC">
      <w:start w:val="1"/>
      <w:numFmt w:val="upperRoman"/>
      <w:lvlText w:val="%1."/>
      <w:lvlJc w:val="left"/>
      <w:pPr>
        <w:ind w:left="1571" w:hanging="720"/>
      </w:pPr>
      <w:rPr>
        <w:rFonts w:hint="default"/>
        <w:b/>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nsid w:val="6B3A5B4A"/>
    <w:multiLevelType w:val="hybridMultilevel"/>
    <w:tmpl w:val="FADA0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92313"/>
    <w:multiLevelType w:val="hybridMultilevel"/>
    <w:tmpl w:val="D42E6924"/>
    <w:lvl w:ilvl="0" w:tplc="8EF4B66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nsid w:val="6CA66394"/>
    <w:multiLevelType w:val="multilevel"/>
    <w:tmpl w:val="79C4F692"/>
    <w:lvl w:ilvl="0">
      <w:start w:val="3"/>
      <w:numFmt w:val="decimal"/>
      <w:lvlText w:val="%1."/>
      <w:lvlJc w:val="left"/>
      <w:pPr>
        <w:ind w:left="450" w:hanging="450"/>
      </w:pPr>
      <w:rPr>
        <w:rFonts w:hint="default"/>
      </w:rPr>
    </w:lvl>
    <w:lvl w:ilvl="1">
      <w:start w:val="1"/>
      <w:numFmt w:val="decimal"/>
      <w:lvlText w:val="%2."/>
      <w:lvlJc w:val="left"/>
      <w:pPr>
        <w:ind w:left="1620" w:hanging="720"/>
      </w:pPr>
      <w:rPr>
        <w:rFonts w:ascii="Times New Roman" w:eastAsia="Batang" w:hAnsi="Times New Roman" w:cs="Times New Roman"/>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nsid w:val="702A3E90"/>
    <w:multiLevelType w:val="hybridMultilevel"/>
    <w:tmpl w:val="94503438"/>
    <w:lvl w:ilvl="0" w:tplc="04020001">
      <w:start w:val="1"/>
      <w:numFmt w:val="bullet"/>
      <w:lvlText w:val=""/>
      <w:lvlJc w:val="left"/>
      <w:pPr>
        <w:ind w:left="336" w:hanging="360"/>
      </w:pPr>
      <w:rPr>
        <w:rFonts w:ascii="Symbol" w:hAnsi="Symbol" w:hint="default"/>
      </w:rPr>
    </w:lvl>
    <w:lvl w:ilvl="1" w:tplc="04020003" w:tentative="1">
      <w:start w:val="1"/>
      <w:numFmt w:val="bullet"/>
      <w:lvlText w:val="o"/>
      <w:lvlJc w:val="left"/>
      <w:pPr>
        <w:ind w:left="1056" w:hanging="360"/>
      </w:pPr>
      <w:rPr>
        <w:rFonts w:ascii="Courier New" w:hAnsi="Courier New" w:cs="Courier New" w:hint="default"/>
      </w:rPr>
    </w:lvl>
    <w:lvl w:ilvl="2" w:tplc="04020005" w:tentative="1">
      <w:start w:val="1"/>
      <w:numFmt w:val="bullet"/>
      <w:lvlText w:val=""/>
      <w:lvlJc w:val="left"/>
      <w:pPr>
        <w:ind w:left="1776" w:hanging="360"/>
      </w:pPr>
      <w:rPr>
        <w:rFonts w:ascii="Wingdings" w:hAnsi="Wingdings" w:hint="default"/>
      </w:rPr>
    </w:lvl>
    <w:lvl w:ilvl="3" w:tplc="04020001" w:tentative="1">
      <w:start w:val="1"/>
      <w:numFmt w:val="bullet"/>
      <w:lvlText w:val=""/>
      <w:lvlJc w:val="left"/>
      <w:pPr>
        <w:ind w:left="2496" w:hanging="360"/>
      </w:pPr>
      <w:rPr>
        <w:rFonts w:ascii="Symbol" w:hAnsi="Symbol" w:hint="default"/>
      </w:rPr>
    </w:lvl>
    <w:lvl w:ilvl="4" w:tplc="04020003" w:tentative="1">
      <w:start w:val="1"/>
      <w:numFmt w:val="bullet"/>
      <w:lvlText w:val="o"/>
      <w:lvlJc w:val="left"/>
      <w:pPr>
        <w:ind w:left="3216" w:hanging="360"/>
      </w:pPr>
      <w:rPr>
        <w:rFonts w:ascii="Courier New" w:hAnsi="Courier New" w:cs="Courier New" w:hint="default"/>
      </w:rPr>
    </w:lvl>
    <w:lvl w:ilvl="5" w:tplc="04020005" w:tentative="1">
      <w:start w:val="1"/>
      <w:numFmt w:val="bullet"/>
      <w:lvlText w:val=""/>
      <w:lvlJc w:val="left"/>
      <w:pPr>
        <w:ind w:left="3936" w:hanging="360"/>
      </w:pPr>
      <w:rPr>
        <w:rFonts w:ascii="Wingdings" w:hAnsi="Wingdings" w:hint="default"/>
      </w:rPr>
    </w:lvl>
    <w:lvl w:ilvl="6" w:tplc="04020001" w:tentative="1">
      <w:start w:val="1"/>
      <w:numFmt w:val="bullet"/>
      <w:lvlText w:val=""/>
      <w:lvlJc w:val="left"/>
      <w:pPr>
        <w:ind w:left="4656" w:hanging="360"/>
      </w:pPr>
      <w:rPr>
        <w:rFonts w:ascii="Symbol" w:hAnsi="Symbol" w:hint="default"/>
      </w:rPr>
    </w:lvl>
    <w:lvl w:ilvl="7" w:tplc="04020003" w:tentative="1">
      <w:start w:val="1"/>
      <w:numFmt w:val="bullet"/>
      <w:lvlText w:val="o"/>
      <w:lvlJc w:val="left"/>
      <w:pPr>
        <w:ind w:left="5376" w:hanging="360"/>
      </w:pPr>
      <w:rPr>
        <w:rFonts w:ascii="Courier New" w:hAnsi="Courier New" w:cs="Courier New" w:hint="default"/>
      </w:rPr>
    </w:lvl>
    <w:lvl w:ilvl="8" w:tplc="04020005" w:tentative="1">
      <w:start w:val="1"/>
      <w:numFmt w:val="bullet"/>
      <w:lvlText w:val=""/>
      <w:lvlJc w:val="left"/>
      <w:pPr>
        <w:ind w:left="6096" w:hanging="360"/>
      </w:pPr>
      <w:rPr>
        <w:rFonts w:ascii="Wingdings" w:hAnsi="Wingdings" w:hint="default"/>
      </w:rPr>
    </w:lvl>
  </w:abstractNum>
  <w:abstractNum w:abstractNumId="39">
    <w:nsid w:val="70B77F5F"/>
    <w:multiLevelType w:val="hybridMultilevel"/>
    <w:tmpl w:val="3BDE0BFC"/>
    <w:lvl w:ilvl="0" w:tplc="BCE09442">
      <w:start w:val="1"/>
      <w:numFmt w:val="decimal"/>
      <w:lvlText w:val="%1."/>
      <w:lvlJc w:val="left"/>
      <w:pPr>
        <w:ind w:left="1683" w:hanging="975"/>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nsid w:val="70DF6560"/>
    <w:multiLevelType w:val="hybridMultilevel"/>
    <w:tmpl w:val="5FC09ECC"/>
    <w:lvl w:ilvl="0" w:tplc="4252B36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1354C12"/>
    <w:multiLevelType w:val="hybridMultilevel"/>
    <w:tmpl w:val="F2902BEA"/>
    <w:lvl w:ilvl="0" w:tplc="E4DEAC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FAEB22E">
      <w:start w:val="1"/>
      <w:numFmt w:val="decimal"/>
      <w:lvlText w:val="%3."/>
      <w:lvlJc w:val="right"/>
      <w:pPr>
        <w:ind w:left="2520" w:hanging="180"/>
      </w:pPr>
      <w:rPr>
        <w:rFonts w:ascii="Times New Roman" w:eastAsia="Times New Roman" w:hAnsi="Times New Roman" w:cs="Times New Roman"/>
        <w:b w:val="0"/>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5F1B5B"/>
    <w:multiLevelType w:val="hybridMultilevel"/>
    <w:tmpl w:val="F1CCCBCA"/>
    <w:lvl w:ilvl="0" w:tplc="66F4284A">
      <w:start w:val="1"/>
      <w:numFmt w:val="decimal"/>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3">
    <w:nsid w:val="79B60167"/>
    <w:multiLevelType w:val="hybridMultilevel"/>
    <w:tmpl w:val="4710AB7E"/>
    <w:lvl w:ilvl="0" w:tplc="836C2AAC">
      <w:start w:val="1"/>
      <w:numFmt w:val="upperRoman"/>
      <w:lvlText w:val="%1."/>
      <w:lvlJc w:val="left"/>
      <w:pPr>
        <w:ind w:left="1571" w:hanging="720"/>
      </w:pPr>
      <w:rPr>
        <w:rFonts w:hint="default"/>
        <w:b/>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41"/>
  </w:num>
  <w:num w:numId="2">
    <w:abstractNumId w:val="11"/>
  </w:num>
  <w:num w:numId="3">
    <w:abstractNumId w:val="16"/>
  </w:num>
  <w:num w:numId="4">
    <w:abstractNumId w:val="22"/>
  </w:num>
  <w:num w:numId="5">
    <w:abstractNumId w:val="7"/>
  </w:num>
  <w:num w:numId="6">
    <w:abstractNumId w:val="31"/>
  </w:num>
  <w:num w:numId="7">
    <w:abstractNumId w:val="37"/>
  </w:num>
  <w:num w:numId="8">
    <w:abstractNumId w:val="29"/>
  </w:num>
  <w:num w:numId="9">
    <w:abstractNumId w:val="27"/>
  </w:num>
  <w:num w:numId="10">
    <w:abstractNumId w:val="10"/>
  </w:num>
  <w:num w:numId="11">
    <w:abstractNumId w:val="43"/>
  </w:num>
  <w:num w:numId="12">
    <w:abstractNumId w:val="21"/>
  </w:num>
  <w:num w:numId="13">
    <w:abstractNumId w:val="38"/>
  </w:num>
  <w:num w:numId="14">
    <w:abstractNumId w:val="23"/>
  </w:num>
  <w:num w:numId="15">
    <w:abstractNumId w:val="1"/>
  </w:num>
  <w:num w:numId="16">
    <w:abstractNumId w:val="36"/>
  </w:num>
  <w:num w:numId="17">
    <w:abstractNumId w:val="19"/>
  </w:num>
  <w:num w:numId="18">
    <w:abstractNumId w:val="30"/>
  </w:num>
  <w:num w:numId="19">
    <w:abstractNumId w:val="8"/>
  </w:num>
  <w:num w:numId="20">
    <w:abstractNumId w:val="40"/>
  </w:num>
  <w:num w:numId="21">
    <w:abstractNumId w:val="25"/>
  </w:num>
  <w:num w:numId="22">
    <w:abstractNumId w:val="24"/>
  </w:num>
  <w:num w:numId="23">
    <w:abstractNumId w:val="33"/>
  </w:num>
  <w:num w:numId="24">
    <w:abstractNumId w:val="5"/>
  </w:num>
  <w:num w:numId="25">
    <w:abstractNumId w:val="42"/>
  </w:num>
  <w:num w:numId="26">
    <w:abstractNumId w:val="39"/>
  </w:num>
  <w:num w:numId="27">
    <w:abstractNumId w:val="15"/>
  </w:num>
  <w:num w:numId="28">
    <w:abstractNumId w:val="17"/>
  </w:num>
  <w:num w:numId="29">
    <w:abstractNumId w:val="4"/>
  </w:num>
  <w:num w:numId="30">
    <w:abstractNumId w:val="6"/>
  </w:num>
  <w:num w:numId="31">
    <w:abstractNumId w:val="3"/>
  </w:num>
  <w:num w:numId="32">
    <w:abstractNumId w:val="0"/>
  </w:num>
  <w:num w:numId="33">
    <w:abstractNumId w:val="9"/>
  </w:num>
  <w:num w:numId="34">
    <w:abstractNumId w:val="32"/>
  </w:num>
  <w:num w:numId="35">
    <w:abstractNumId w:val="18"/>
  </w:num>
  <w:num w:numId="36">
    <w:abstractNumId w:val="2"/>
  </w:num>
  <w:num w:numId="37">
    <w:abstractNumId w:val="28"/>
  </w:num>
  <w:num w:numId="38">
    <w:abstractNumId w:val="12"/>
  </w:num>
  <w:num w:numId="39">
    <w:abstractNumId w:val="20"/>
  </w:num>
  <w:num w:numId="40">
    <w:abstractNumId w:val="14"/>
  </w:num>
  <w:num w:numId="41">
    <w:abstractNumId w:val="35"/>
  </w:num>
  <w:num w:numId="42">
    <w:abstractNumId w:val="13"/>
  </w:num>
  <w:num w:numId="43">
    <w:abstractNumId w:val="2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48"/>
    <w:rsid w:val="00021E8B"/>
    <w:rsid w:val="000966C0"/>
    <w:rsid w:val="000C423E"/>
    <w:rsid w:val="000F3544"/>
    <w:rsid w:val="001140F8"/>
    <w:rsid w:val="0012068C"/>
    <w:rsid w:val="00125D44"/>
    <w:rsid w:val="00125D8C"/>
    <w:rsid w:val="001435E4"/>
    <w:rsid w:val="0015240A"/>
    <w:rsid w:val="001862CB"/>
    <w:rsid w:val="00187999"/>
    <w:rsid w:val="00197777"/>
    <w:rsid w:val="001B687D"/>
    <w:rsid w:val="001D4ABA"/>
    <w:rsid w:val="001E6345"/>
    <w:rsid w:val="001F496C"/>
    <w:rsid w:val="00217CF9"/>
    <w:rsid w:val="00217DD7"/>
    <w:rsid w:val="0022151B"/>
    <w:rsid w:val="00223BDD"/>
    <w:rsid w:val="00281D80"/>
    <w:rsid w:val="0028433D"/>
    <w:rsid w:val="00286C32"/>
    <w:rsid w:val="002A14C0"/>
    <w:rsid w:val="002A5AF9"/>
    <w:rsid w:val="002D4190"/>
    <w:rsid w:val="002E3114"/>
    <w:rsid w:val="002E6164"/>
    <w:rsid w:val="00301237"/>
    <w:rsid w:val="0032054E"/>
    <w:rsid w:val="003220F6"/>
    <w:rsid w:val="00335825"/>
    <w:rsid w:val="0034798B"/>
    <w:rsid w:val="00384368"/>
    <w:rsid w:val="003E2C3E"/>
    <w:rsid w:val="003F4E3D"/>
    <w:rsid w:val="0043080A"/>
    <w:rsid w:val="00440039"/>
    <w:rsid w:val="00444444"/>
    <w:rsid w:val="004677C9"/>
    <w:rsid w:val="00491FDA"/>
    <w:rsid w:val="004B3EAE"/>
    <w:rsid w:val="004B78E3"/>
    <w:rsid w:val="004E05B1"/>
    <w:rsid w:val="004E36F6"/>
    <w:rsid w:val="004F3EC5"/>
    <w:rsid w:val="00506762"/>
    <w:rsid w:val="00506850"/>
    <w:rsid w:val="0052441D"/>
    <w:rsid w:val="00525D8D"/>
    <w:rsid w:val="005304D7"/>
    <w:rsid w:val="00541430"/>
    <w:rsid w:val="00546CD9"/>
    <w:rsid w:val="00564460"/>
    <w:rsid w:val="005A7FA8"/>
    <w:rsid w:val="005C5CD5"/>
    <w:rsid w:val="005C7277"/>
    <w:rsid w:val="005D0CAA"/>
    <w:rsid w:val="005D76F7"/>
    <w:rsid w:val="005F0427"/>
    <w:rsid w:val="005F1C7D"/>
    <w:rsid w:val="00612BB3"/>
    <w:rsid w:val="006137BC"/>
    <w:rsid w:val="00620E4D"/>
    <w:rsid w:val="00635DEB"/>
    <w:rsid w:val="0064507D"/>
    <w:rsid w:val="00653304"/>
    <w:rsid w:val="0066063D"/>
    <w:rsid w:val="00675860"/>
    <w:rsid w:val="00685125"/>
    <w:rsid w:val="006E7657"/>
    <w:rsid w:val="00700458"/>
    <w:rsid w:val="00701DE0"/>
    <w:rsid w:val="0071153A"/>
    <w:rsid w:val="00711F39"/>
    <w:rsid w:val="0076529F"/>
    <w:rsid w:val="0077265E"/>
    <w:rsid w:val="0078189E"/>
    <w:rsid w:val="007B7CF4"/>
    <w:rsid w:val="007F7EA1"/>
    <w:rsid w:val="00800D71"/>
    <w:rsid w:val="00810E5E"/>
    <w:rsid w:val="0082263D"/>
    <w:rsid w:val="008273D1"/>
    <w:rsid w:val="00862B0B"/>
    <w:rsid w:val="00877487"/>
    <w:rsid w:val="0087788F"/>
    <w:rsid w:val="008F3B1A"/>
    <w:rsid w:val="00901E6B"/>
    <w:rsid w:val="0091542A"/>
    <w:rsid w:val="00931BB9"/>
    <w:rsid w:val="00942D66"/>
    <w:rsid w:val="0098164D"/>
    <w:rsid w:val="00996CA8"/>
    <w:rsid w:val="009C5C82"/>
    <w:rsid w:val="009C6B72"/>
    <w:rsid w:val="00A10678"/>
    <w:rsid w:val="00A8094A"/>
    <w:rsid w:val="00A91964"/>
    <w:rsid w:val="00AA00EA"/>
    <w:rsid w:val="00AA4418"/>
    <w:rsid w:val="00AA6A2E"/>
    <w:rsid w:val="00AB15D1"/>
    <w:rsid w:val="00AD4084"/>
    <w:rsid w:val="00AE4BCE"/>
    <w:rsid w:val="00B001F9"/>
    <w:rsid w:val="00B244B1"/>
    <w:rsid w:val="00B24CCC"/>
    <w:rsid w:val="00B31DAA"/>
    <w:rsid w:val="00B62F89"/>
    <w:rsid w:val="00BA1600"/>
    <w:rsid w:val="00BB2C8C"/>
    <w:rsid w:val="00C03A18"/>
    <w:rsid w:val="00C402E3"/>
    <w:rsid w:val="00C459F9"/>
    <w:rsid w:val="00C51D68"/>
    <w:rsid w:val="00C6799A"/>
    <w:rsid w:val="00CA28C9"/>
    <w:rsid w:val="00CA3168"/>
    <w:rsid w:val="00CB0733"/>
    <w:rsid w:val="00CC670A"/>
    <w:rsid w:val="00CD0E7B"/>
    <w:rsid w:val="00D130FA"/>
    <w:rsid w:val="00D17085"/>
    <w:rsid w:val="00D17D00"/>
    <w:rsid w:val="00D21462"/>
    <w:rsid w:val="00D75278"/>
    <w:rsid w:val="00D82ED8"/>
    <w:rsid w:val="00D85348"/>
    <w:rsid w:val="00D93CF7"/>
    <w:rsid w:val="00DA20AA"/>
    <w:rsid w:val="00DC1E18"/>
    <w:rsid w:val="00DC293C"/>
    <w:rsid w:val="00DF1BFC"/>
    <w:rsid w:val="00DF6683"/>
    <w:rsid w:val="00E02F3F"/>
    <w:rsid w:val="00E0395E"/>
    <w:rsid w:val="00E07130"/>
    <w:rsid w:val="00E22765"/>
    <w:rsid w:val="00E355AC"/>
    <w:rsid w:val="00E53D2D"/>
    <w:rsid w:val="00E82226"/>
    <w:rsid w:val="00E84988"/>
    <w:rsid w:val="00F06887"/>
    <w:rsid w:val="00F07383"/>
    <w:rsid w:val="00F17DB6"/>
    <w:rsid w:val="00F247A9"/>
    <w:rsid w:val="00F44014"/>
    <w:rsid w:val="00F547C3"/>
    <w:rsid w:val="00F5691B"/>
    <w:rsid w:val="00FA6D29"/>
    <w:rsid w:val="00FD06CE"/>
    <w:rsid w:val="00FD2587"/>
    <w:rsid w:val="00FE4CE2"/>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2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3EAE"/>
    <w:pPr>
      <w:keepNext/>
      <w:ind w:left="720" w:firstLine="720"/>
      <w:outlineLvl w:val="0"/>
    </w:pPr>
    <w:rPr>
      <w:b/>
      <w:sz w:val="40"/>
      <w:lang w:val="bg-BG"/>
    </w:rPr>
  </w:style>
  <w:style w:type="paragraph" w:styleId="Heading2">
    <w:name w:val="heading 2"/>
    <w:basedOn w:val="Normal"/>
    <w:next w:val="Normal"/>
    <w:link w:val="Heading2Char"/>
    <w:qFormat/>
    <w:rsid w:val="004B3EAE"/>
    <w:pPr>
      <w:keepNext/>
      <w:jc w:val="both"/>
      <w:outlineLvl w:val="1"/>
    </w:pPr>
    <w:rPr>
      <w:rFonts w:ascii="Tahoma" w:hAnsi="Tahoma"/>
      <w:b/>
      <w:sz w:val="28"/>
      <w:lang w:val="bg-BG"/>
    </w:rPr>
  </w:style>
  <w:style w:type="paragraph" w:styleId="Heading4">
    <w:name w:val="heading 4"/>
    <w:basedOn w:val="Normal"/>
    <w:next w:val="Normal"/>
    <w:link w:val="Heading4Char"/>
    <w:qFormat/>
    <w:rsid w:val="004B3EAE"/>
    <w:pPr>
      <w:keepNext/>
      <w:jc w:val="both"/>
      <w:outlineLvl w:val="3"/>
    </w:pPr>
    <w:rPr>
      <w:b/>
      <w:sz w:val="24"/>
      <w:lang w:val="bg-BG"/>
    </w:rPr>
  </w:style>
  <w:style w:type="paragraph" w:styleId="Heading5">
    <w:name w:val="heading 5"/>
    <w:basedOn w:val="Normal"/>
    <w:next w:val="Normal"/>
    <w:link w:val="Heading5Char"/>
    <w:qFormat/>
    <w:rsid w:val="004B3EAE"/>
    <w:pPr>
      <w:keepNext/>
      <w:jc w:val="center"/>
      <w:outlineLvl w:val="4"/>
    </w:pPr>
    <w:rPr>
      <w:rFonts w:ascii="Tahoma" w:hAnsi="Tahoma"/>
      <w:b/>
      <w:sz w:val="44"/>
      <w:lang w:val="bg-BG"/>
    </w:rPr>
  </w:style>
  <w:style w:type="paragraph" w:styleId="Heading6">
    <w:name w:val="heading 6"/>
    <w:basedOn w:val="Normal"/>
    <w:next w:val="Normal"/>
    <w:link w:val="Heading6Char"/>
    <w:qFormat/>
    <w:rsid w:val="004B3EAE"/>
    <w:pPr>
      <w:keepNext/>
      <w:jc w:val="center"/>
      <w:outlineLvl w:val="5"/>
    </w:pPr>
    <w:rPr>
      <w:rFonts w:ascii="Tahoma" w:hAnsi="Tahoma"/>
      <w:b/>
      <w:sz w:val="40"/>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EAE"/>
    <w:rPr>
      <w:rFonts w:ascii="Times New Roman" w:eastAsia="Times New Roman" w:hAnsi="Times New Roman" w:cs="Times New Roman"/>
      <w:b/>
      <w:sz w:val="40"/>
      <w:szCs w:val="20"/>
      <w:lang w:val="bg-BG"/>
    </w:rPr>
  </w:style>
  <w:style w:type="character" w:customStyle="1" w:styleId="Heading2Char">
    <w:name w:val="Heading 2 Char"/>
    <w:basedOn w:val="DefaultParagraphFont"/>
    <w:link w:val="Heading2"/>
    <w:rsid w:val="004B3EAE"/>
    <w:rPr>
      <w:rFonts w:ascii="Tahoma" w:eastAsia="Times New Roman" w:hAnsi="Tahoma" w:cs="Times New Roman"/>
      <w:b/>
      <w:sz w:val="28"/>
      <w:szCs w:val="20"/>
      <w:lang w:val="bg-BG"/>
    </w:rPr>
  </w:style>
  <w:style w:type="character" w:customStyle="1" w:styleId="Heading4Char">
    <w:name w:val="Heading 4 Char"/>
    <w:basedOn w:val="DefaultParagraphFont"/>
    <w:link w:val="Heading4"/>
    <w:rsid w:val="004B3EAE"/>
    <w:rPr>
      <w:rFonts w:ascii="Times New Roman" w:eastAsia="Times New Roman" w:hAnsi="Times New Roman" w:cs="Times New Roman"/>
      <w:b/>
      <w:sz w:val="24"/>
      <w:szCs w:val="20"/>
      <w:lang w:val="bg-BG"/>
    </w:rPr>
  </w:style>
  <w:style w:type="character" w:customStyle="1" w:styleId="Heading5Char">
    <w:name w:val="Heading 5 Char"/>
    <w:basedOn w:val="DefaultParagraphFont"/>
    <w:link w:val="Heading5"/>
    <w:rsid w:val="004B3EAE"/>
    <w:rPr>
      <w:rFonts w:ascii="Tahoma" w:eastAsia="Times New Roman" w:hAnsi="Tahoma" w:cs="Times New Roman"/>
      <w:b/>
      <w:sz w:val="44"/>
      <w:szCs w:val="20"/>
      <w:lang w:val="bg-BG"/>
    </w:rPr>
  </w:style>
  <w:style w:type="character" w:customStyle="1" w:styleId="Heading6Char">
    <w:name w:val="Heading 6 Char"/>
    <w:basedOn w:val="DefaultParagraphFont"/>
    <w:link w:val="Heading6"/>
    <w:rsid w:val="004B3EAE"/>
    <w:rPr>
      <w:rFonts w:ascii="Tahoma" w:eastAsia="Times New Roman" w:hAnsi="Tahoma" w:cs="Times New Roman"/>
      <w:b/>
      <w:sz w:val="40"/>
      <w:szCs w:val="20"/>
      <w:lang w:val="bg-BG" w:eastAsia="x-none"/>
    </w:rPr>
  </w:style>
  <w:style w:type="paragraph" w:styleId="BodyTextIndent">
    <w:name w:val="Body Text Indent"/>
    <w:basedOn w:val="Normal"/>
    <w:link w:val="BodyTextIndentChar"/>
    <w:semiHidden/>
    <w:rsid w:val="004B3EAE"/>
    <w:pPr>
      <w:ind w:firstLine="720"/>
      <w:jc w:val="both"/>
    </w:pPr>
    <w:rPr>
      <w:rFonts w:ascii="Tahoma" w:hAnsi="Tahoma"/>
      <w:sz w:val="28"/>
      <w:lang w:val="bg-BG"/>
    </w:rPr>
  </w:style>
  <w:style w:type="character" w:customStyle="1" w:styleId="BodyTextIndentChar">
    <w:name w:val="Body Text Indent Char"/>
    <w:basedOn w:val="DefaultParagraphFont"/>
    <w:link w:val="BodyTextIndent"/>
    <w:semiHidden/>
    <w:rsid w:val="004B3EAE"/>
    <w:rPr>
      <w:rFonts w:ascii="Tahoma" w:eastAsia="Times New Roman" w:hAnsi="Tahoma" w:cs="Times New Roman"/>
      <w:sz w:val="28"/>
      <w:szCs w:val="20"/>
      <w:lang w:val="bg-BG"/>
    </w:rPr>
  </w:style>
  <w:style w:type="paragraph" w:styleId="BodyText3">
    <w:name w:val="Body Text 3"/>
    <w:basedOn w:val="Normal"/>
    <w:link w:val="BodyText3Char"/>
    <w:semiHidden/>
    <w:rsid w:val="004B3EAE"/>
    <w:pPr>
      <w:jc w:val="both"/>
    </w:pPr>
    <w:rPr>
      <w:rFonts w:ascii="Tahoma" w:hAnsi="Tahoma"/>
      <w:b/>
      <w:sz w:val="28"/>
      <w:lang w:val="bg-BG" w:eastAsia="x-none"/>
    </w:rPr>
  </w:style>
  <w:style w:type="character" w:customStyle="1" w:styleId="BodyText3Char">
    <w:name w:val="Body Text 3 Char"/>
    <w:basedOn w:val="DefaultParagraphFont"/>
    <w:link w:val="BodyText3"/>
    <w:semiHidden/>
    <w:rsid w:val="004B3EAE"/>
    <w:rPr>
      <w:rFonts w:ascii="Tahoma" w:eastAsia="Times New Roman" w:hAnsi="Tahoma" w:cs="Times New Roman"/>
      <w:b/>
      <w:sz w:val="28"/>
      <w:szCs w:val="20"/>
      <w:lang w:val="bg-BG" w:eastAsia="x-none"/>
    </w:rPr>
  </w:style>
  <w:style w:type="paragraph" w:styleId="BodyTextIndent2">
    <w:name w:val="Body Text Indent 2"/>
    <w:basedOn w:val="Normal"/>
    <w:link w:val="BodyTextIndent2Char"/>
    <w:semiHidden/>
    <w:rsid w:val="004B3EAE"/>
    <w:pPr>
      <w:ind w:firstLine="720"/>
      <w:jc w:val="both"/>
    </w:pPr>
    <w:rPr>
      <w:rFonts w:ascii="Tahoma" w:hAnsi="Tahoma"/>
      <w:b/>
      <w:sz w:val="28"/>
      <w:lang w:val="bg-BG"/>
    </w:rPr>
  </w:style>
  <w:style w:type="character" w:customStyle="1" w:styleId="BodyTextIndent2Char">
    <w:name w:val="Body Text Indent 2 Char"/>
    <w:basedOn w:val="DefaultParagraphFont"/>
    <w:link w:val="BodyTextIndent2"/>
    <w:semiHidden/>
    <w:rsid w:val="004B3EAE"/>
    <w:rPr>
      <w:rFonts w:ascii="Tahoma" w:eastAsia="Times New Roman" w:hAnsi="Tahoma" w:cs="Times New Roman"/>
      <w:b/>
      <w:sz w:val="28"/>
      <w:szCs w:val="20"/>
      <w:lang w:val="bg-BG"/>
    </w:rPr>
  </w:style>
  <w:style w:type="paragraph" w:styleId="BodyText">
    <w:name w:val="Body Text"/>
    <w:basedOn w:val="Normal"/>
    <w:link w:val="BodyTextChar"/>
    <w:semiHidden/>
    <w:rsid w:val="004B3EAE"/>
    <w:pPr>
      <w:jc w:val="center"/>
    </w:pPr>
    <w:rPr>
      <w:rFonts w:ascii="Tahoma" w:hAnsi="Tahoma"/>
      <w:b/>
      <w:sz w:val="24"/>
      <w:lang w:val="bg-BG"/>
    </w:rPr>
  </w:style>
  <w:style w:type="character" w:customStyle="1" w:styleId="BodyTextChar">
    <w:name w:val="Body Text Char"/>
    <w:basedOn w:val="DefaultParagraphFont"/>
    <w:link w:val="BodyText"/>
    <w:semiHidden/>
    <w:rsid w:val="004B3EAE"/>
    <w:rPr>
      <w:rFonts w:ascii="Tahoma" w:eastAsia="Times New Roman" w:hAnsi="Tahoma" w:cs="Times New Roman"/>
      <w:b/>
      <w:sz w:val="24"/>
      <w:szCs w:val="20"/>
      <w:lang w:val="bg-BG"/>
    </w:rPr>
  </w:style>
  <w:style w:type="paragraph" w:styleId="BodyTextIndent3">
    <w:name w:val="Body Text Indent 3"/>
    <w:basedOn w:val="Normal"/>
    <w:link w:val="BodyTextIndent3Char"/>
    <w:semiHidden/>
    <w:rsid w:val="004B3EAE"/>
    <w:pPr>
      <w:ind w:firstLine="709"/>
      <w:jc w:val="both"/>
    </w:pPr>
    <w:rPr>
      <w:sz w:val="28"/>
      <w:lang w:val="bg-BG"/>
    </w:rPr>
  </w:style>
  <w:style w:type="character" w:customStyle="1" w:styleId="BodyTextIndent3Char">
    <w:name w:val="Body Text Indent 3 Char"/>
    <w:basedOn w:val="DefaultParagraphFont"/>
    <w:link w:val="BodyTextIndent3"/>
    <w:semiHidden/>
    <w:rsid w:val="004B3EAE"/>
    <w:rPr>
      <w:rFonts w:ascii="Times New Roman" w:eastAsia="Times New Roman" w:hAnsi="Times New Roman" w:cs="Times New Roman"/>
      <w:sz w:val="28"/>
      <w:szCs w:val="20"/>
      <w:lang w:val="bg-BG"/>
    </w:rPr>
  </w:style>
  <w:style w:type="paragraph" w:styleId="ListParagraph">
    <w:name w:val="List Paragraph"/>
    <w:aliases w:val="ПАРАГРАФ"/>
    <w:basedOn w:val="Normal"/>
    <w:link w:val="ListParagraphChar"/>
    <w:uiPriority w:val="99"/>
    <w:qFormat/>
    <w:rsid w:val="004B3EAE"/>
    <w:pPr>
      <w:ind w:left="708"/>
    </w:pPr>
  </w:style>
  <w:style w:type="paragraph" w:styleId="NormalWeb">
    <w:name w:val="Normal (Web)"/>
    <w:basedOn w:val="Normal"/>
    <w:uiPriority w:val="99"/>
    <w:unhideWhenUsed/>
    <w:rsid w:val="004B3EAE"/>
    <w:pPr>
      <w:ind w:firstLine="990"/>
      <w:jc w:val="both"/>
    </w:pPr>
    <w:rPr>
      <w:color w:val="000000"/>
      <w:sz w:val="24"/>
      <w:szCs w:val="24"/>
    </w:rPr>
  </w:style>
  <w:style w:type="paragraph" w:styleId="NoSpacing">
    <w:name w:val="No Spacing"/>
    <w:link w:val="NoSpacingChar"/>
    <w:uiPriority w:val="1"/>
    <w:qFormat/>
    <w:rsid w:val="004B3EAE"/>
    <w:pPr>
      <w:spacing w:after="0" w:line="240" w:lineRule="auto"/>
    </w:pPr>
    <w:rPr>
      <w:rFonts w:ascii="Times New Roman" w:eastAsia="Times New Roman" w:hAnsi="Times New Roman" w:cs="Times New Roman"/>
      <w:b/>
      <w:bCs/>
      <w:sz w:val="24"/>
      <w:szCs w:val="24"/>
      <w:lang w:val="bg-BG" w:eastAsia="bg-BG"/>
    </w:rPr>
  </w:style>
  <w:style w:type="character" w:customStyle="1" w:styleId="NoSpacingChar">
    <w:name w:val="No Spacing Char"/>
    <w:link w:val="NoSpacing"/>
    <w:uiPriority w:val="1"/>
    <w:locked/>
    <w:rsid w:val="004B3EAE"/>
    <w:rPr>
      <w:rFonts w:ascii="Times New Roman" w:eastAsia="Times New Roman" w:hAnsi="Times New Roman" w:cs="Times New Roman"/>
      <w:b/>
      <w:bCs/>
      <w:sz w:val="24"/>
      <w:szCs w:val="24"/>
      <w:lang w:val="bg-BG" w:eastAsia="bg-BG"/>
    </w:rPr>
  </w:style>
  <w:style w:type="paragraph" w:styleId="BalloonText">
    <w:name w:val="Balloon Text"/>
    <w:basedOn w:val="Normal"/>
    <w:link w:val="BalloonTextChar"/>
    <w:uiPriority w:val="99"/>
    <w:semiHidden/>
    <w:unhideWhenUsed/>
    <w:rsid w:val="00491FDA"/>
    <w:rPr>
      <w:rFonts w:ascii="Tahoma" w:hAnsi="Tahoma" w:cs="Tahoma"/>
      <w:sz w:val="16"/>
      <w:szCs w:val="16"/>
    </w:rPr>
  </w:style>
  <w:style w:type="character" w:customStyle="1" w:styleId="BalloonTextChar">
    <w:name w:val="Balloon Text Char"/>
    <w:basedOn w:val="DefaultParagraphFont"/>
    <w:link w:val="BalloonText"/>
    <w:uiPriority w:val="99"/>
    <w:semiHidden/>
    <w:rsid w:val="00491FDA"/>
    <w:rPr>
      <w:rFonts w:ascii="Tahoma" w:eastAsia="Times New Roman" w:hAnsi="Tahoma" w:cs="Tahoma"/>
      <w:sz w:val="16"/>
      <w:szCs w:val="16"/>
      <w:lang w:val="en-US"/>
    </w:rPr>
  </w:style>
  <w:style w:type="character" w:customStyle="1" w:styleId="ListParagraphChar">
    <w:name w:val="List Paragraph Char"/>
    <w:aliases w:val="ПАРАГРАФ Char"/>
    <w:link w:val="ListParagraph"/>
    <w:uiPriority w:val="99"/>
    <w:locked/>
    <w:rsid w:val="00AE4BCE"/>
    <w:rPr>
      <w:rFonts w:ascii="Times New Roman" w:eastAsia="Times New Roman" w:hAnsi="Times New Roman" w:cs="Times New Roman"/>
      <w:sz w:val="20"/>
      <w:szCs w:val="20"/>
      <w:lang w:val="en-US"/>
    </w:rPr>
  </w:style>
  <w:style w:type="character" w:customStyle="1" w:styleId="fontstyle01">
    <w:name w:val="fontstyle01"/>
    <w:rsid w:val="00AE4BCE"/>
    <w:rPr>
      <w:rFonts w:ascii="TimesNewRomanPSMT" w:hAnsi="TimesNewRomanPSMT" w:hint="default"/>
      <w:b w:val="0"/>
      <w:bCs w:val="0"/>
      <w:i w:val="0"/>
      <w:iCs w:val="0"/>
      <w:color w:val="000000"/>
      <w:sz w:val="24"/>
      <w:szCs w:val="24"/>
    </w:rPr>
  </w:style>
  <w:style w:type="paragraph" w:customStyle="1" w:styleId="m">
    <w:name w:val="m"/>
    <w:basedOn w:val="Normal"/>
    <w:rsid w:val="00D93CF7"/>
    <w:pPr>
      <w:ind w:firstLine="990"/>
      <w:jc w:val="both"/>
    </w:pPr>
    <w:rPr>
      <w:color w:val="000000"/>
      <w:sz w:val="24"/>
      <w:szCs w:val="24"/>
      <w:lang w:val="bg-BG" w:eastAsia="bg-BG"/>
    </w:rPr>
  </w:style>
  <w:style w:type="paragraph" w:styleId="Quote">
    <w:name w:val="Quote"/>
    <w:basedOn w:val="Normal"/>
    <w:next w:val="Normal"/>
    <w:link w:val="QuoteChar"/>
    <w:uiPriority w:val="29"/>
    <w:qFormat/>
    <w:rsid w:val="00D93CF7"/>
    <w:pPr>
      <w:spacing w:after="200" w:line="276" w:lineRule="auto"/>
    </w:pPr>
    <w:rPr>
      <w:rFonts w:ascii="Calibri" w:eastAsia="Calibri" w:hAnsi="Calibri"/>
      <w:i/>
      <w:iCs/>
      <w:color w:val="000000" w:themeColor="text1"/>
      <w:sz w:val="22"/>
      <w:szCs w:val="22"/>
      <w:lang w:val="bg-BG"/>
    </w:rPr>
  </w:style>
  <w:style w:type="character" w:customStyle="1" w:styleId="QuoteChar">
    <w:name w:val="Quote Char"/>
    <w:basedOn w:val="DefaultParagraphFont"/>
    <w:link w:val="Quote"/>
    <w:uiPriority w:val="29"/>
    <w:rsid w:val="00D93CF7"/>
    <w:rPr>
      <w:rFonts w:ascii="Calibri" w:eastAsia="Calibri" w:hAnsi="Calibri" w:cs="Times New Roman"/>
      <w:i/>
      <w:iCs/>
      <w:color w:val="000000" w:themeColor="text1"/>
      <w:lang w:val="bg-BG"/>
    </w:rPr>
  </w:style>
  <w:style w:type="character" w:customStyle="1" w:styleId="apple-converted-space">
    <w:name w:val="apple-converted-space"/>
    <w:rsid w:val="0066063D"/>
  </w:style>
  <w:style w:type="paragraph" w:styleId="BodyText2">
    <w:name w:val="Body Text 2"/>
    <w:basedOn w:val="Normal"/>
    <w:link w:val="BodyText2Char"/>
    <w:uiPriority w:val="99"/>
    <w:semiHidden/>
    <w:unhideWhenUsed/>
    <w:rsid w:val="00E53D2D"/>
    <w:pPr>
      <w:spacing w:after="120" w:line="480" w:lineRule="auto"/>
    </w:pPr>
  </w:style>
  <w:style w:type="character" w:customStyle="1" w:styleId="BodyText2Char">
    <w:name w:val="Body Text 2 Char"/>
    <w:basedOn w:val="DefaultParagraphFont"/>
    <w:link w:val="BodyText2"/>
    <w:uiPriority w:val="99"/>
    <w:semiHidden/>
    <w:rsid w:val="00E53D2D"/>
    <w:rPr>
      <w:rFonts w:ascii="Times New Roman" w:eastAsia="Times New Roman" w:hAnsi="Times New Roman" w:cs="Times New Roman"/>
      <w:sz w:val="20"/>
      <w:szCs w:val="20"/>
      <w:lang w:val="en-US"/>
    </w:rPr>
  </w:style>
  <w:style w:type="character" w:customStyle="1" w:styleId="6">
    <w:name w:val="Заглавие #6"/>
    <w:basedOn w:val="DefaultParagraphFont"/>
    <w:uiPriority w:val="99"/>
    <w:rsid w:val="002A5AF9"/>
    <w:rPr>
      <w:rFonts w:ascii="Times New Roman" w:hAnsi="Times New Roman" w:cs="Times New Roman"/>
      <w:b/>
      <w:b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2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3EAE"/>
    <w:pPr>
      <w:keepNext/>
      <w:ind w:left="720" w:firstLine="720"/>
      <w:outlineLvl w:val="0"/>
    </w:pPr>
    <w:rPr>
      <w:b/>
      <w:sz w:val="40"/>
      <w:lang w:val="bg-BG"/>
    </w:rPr>
  </w:style>
  <w:style w:type="paragraph" w:styleId="Heading2">
    <w:name w:val="heading 2"/>
    <w:basedOn w:val="Normal"/>
    <w:next w:val="Normal"/>
    <w:link w:val="Heading2Char"/>
    <w:qFormat/>
    <w:rsid w:val="004B3EAE"/>
    <w:pPr>
      <w:keepNext/>
      <w:jc w:val="both"/>
      <w:outlineLvl w:val="1"/>
    </w:pPr>
    <w:rPr>
      <w:rFonts w:ascii="Tahoma" w:hAnsi="Tahoma"/>
      <w:b/>
      <w:sz w:val="28"/>
      <w:lang w:val="bg-BG"/>
    </w:rPr>
  </w:style>
  <w:style w:type="paragraph" w:styleId="Heading4">
    <w:name w:val="heading 4"/>
    <w:basedOn w:val="Normal"/>
    <w:next w:val="Normal"/>
    <w:link w:val="Heading4Char"/>
    <w:qFormat/>
    <w:rsid w:val="004B3EAE"/>
    <w:pPr>
      <w:keepNext/>
      <w:jc w:val="both"/>
      <w:outlineLvl w:val="3"/>
    </w:pPr>
    <w:rPr>
      <w:b/>
      <w:sz w:val="24"/>
      <w:lang w:val="bg-BG"/>
    </w:rPr>
  </w:style>
  <w:style w:type="paragraph" w:styleId="Heading5">
    <w:name w:val="heading 5"/>
    <w:basedOn w:val="Normal"/>
    <w:next w:val="Normal"/>
    <w:link w:val="Heading5Char"/>
    <w:qFormat/>
    <w:rsid w:val="004B3EAE"/>
    <w:pPr>
      <w:keepNext/>
      <w:jc w:val="center"/>
      <w:outlineLvl w:val="4"/>
    </w:pPr>
    <w:rPr>
      <w:rFonts w:ascii="Tahoma" w:hAnsi="Tahoma"/>
      <w:b/>
      <w:sz w:val="44"/>
      <w:lang w:val="bg-BG"/>
    </w:rPr>
  </w:style>
  <w:style w:type="paragraph" w:styleId="Heading6">
    <w:name w:val="heading 6"/>
    <w:basedOn w:val="Normal"/>
    <w:next w:val="Normal"/>
    <w:link w:val="Heading6Char"/>
    <w:qFormat/>
    <w:rsid w:val="004B3EAE"/>
    <w:pPr>
      <w:keepNext/>
      <w:jc w:val="center"/>
      <w:outlineLvl w:val="5"/>
    </w:pPr>
    <w:rPr>
      <w:rFonts w:ascii="Tahoma" w:hAnsi="Tahoma"/>
      <w:b/>
      <w:sz w:val="40"/>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EAE"/>
    <w:rPr>
      <w:rFonts w:ascii="Times New Roman" w:eastAsia="Times New Roman" w:hAnsi="Times New Roman" w:cs="Times New Roman"/>
      <w:b/>
      <w:sz w:val="40"/>
      <w:szCs w:val="20"/>
      <w:lang w:val="bg-BG"/>
    </w:rPr>
  </w:style>
  <w:style w:type="character" w:customStyle="1" w:styleId="Heading2Char">
    <w:name w:val="Heading 2 Char"/>
    <w:basedOn w:val="DefaultParagraphFont"/>
    <w:link w:val="Heading2"/>
    <w:rsid w:val="004B3EAE"/>
    <w:rPr>
      <w:rFonts w:ascii="Tahoma" w:eastAsia="Times New Roman" w:hAnsi="Tahoma" w:cs="Times New Roman"/>
      <w:b/>
      <w:sz w:val="28"/>
      <w:szCs w:val="20"/>
      <w:lang w:val="bg-BG"/>
    </w:rPr>
  </w:style>
  <w:style w:type="character" w:customStyle="1" w:styleId="Heading4Char">
    <w:name w:val="Heading 4 Char"/>
    <w:basedOn w:val="DefaultParagraphFont"/>
    <w:link w:val="Heading4"/>
    <w:rsid w:val="004B3EAE"/>
    <w:rPr>
      <w:rFonts w:ascii="Times New Roman" w:eastAsia="Times New Roman" w:hAnsi="Times New Roman" w:cs="Times New Roman"/>
      <w:b/>
      <w:sz w:val="24"/>
      <w:szCs w:val="20"/>
      <w:lang w:val="bg-BG"/>
    </w:rPr>
  </w:style>
  <w:style w:type="character" w:customStyle="1" w:styleId="Heading5Char">
    <w:name w:val="Heading 5 Char"/>
    <w:basedOn w:val="DefaultParagraphFont"/>
    <w:link w:val="Heading5"/>
    <w:rsid w:val="004B3EAE"/>
    <w:rPr>
      <w:rFonts w:ascii="Tahoma" w:eastAsia="Times New Roman" w:hAnsi="Tahoma" w:cs="Times New Roman"/>
      <w:b/>
      <w:sz w:val="44"/>
      <w:szCs w:val="20"/>
      <w:lang w:val="bg-BG"/>
    </w:rPr>
  </w:style>
  <w:style w:type="character" w:customStyle="1" w:styleId="Heading6Char">
    <w:name w:val="Heading 6 Char"/>
    <w:basedOn w:val="DefaultParagraphFont"/>
    <w:link w:val="Heading6"/>
    <w:rsid w:val="004B3EAE"/>
    <w:rPr>
      <w:rFonts w:ascii="Tahoma" w:eastAsia="Times New Roman" w:hAnsi="Tahoma" w:cs="Times New Roman"/>
      <w:b/>
      <w:sz w:val="40"/>
      <w:szCs w:val="20"/>
      <w:lang w:val="bg-BG" w:eastAsia="x-none"/>
    </w:rPr>
  </w:style>
  <w:style w:type="paragraph" w:styleId="BodyTextIndent">
    <w:name w:val="Body Text Indent"/>
    <w:basedOn w:val="Normal"/>
    <w:link w:val="BodyTextIndentChar"/>
    <w:semiHidden/>
    <w:rsid w:val="004B3EAE"/>
    <w:pPr>
      <w:ind w:firstLine="720"/>
      <w:jc w:val="both"/>
    </w:pPr>
    <w:rPr>
      <w:rFonts w:ascii="Tahoma" w:hAnsi="Tahoma"/>
      <w:sz w:val="28"/>
      <w:lang w:val="bg-BG"/>
    </w:rPr>
  </w:style>
  <w:style w:type="character" w:customStyle="1" w:styleId="BodyTextIndentChar">
    <w:name w:val="Body Text Indent Char"/>
    <w:basedOn w:val="DefaultParagraphFont"/>
    <w:link w:val="BodyTextIndent"/>
    <w:semiHidden/>
    <w:rsid w:val="004B3EAE"/>
    <w:rPr>
      <w:rFonts w:ascii="Tahoma" w:eastAsia="Times New Roman" w:hAnsi="Tahoma" w:cs="Times New Roman"/>
      <w:sz w:val="28"/>
      <w:szCs w:val="20"/>
      <w:lang w:val="bg-BG"/>
    </w:rPr>
  </w:style>
  <w:style w:type="paragraph" w:styleId="BodyText3">
    <w:name w:val="Body Text 3"/>
    <w:basedOn w:val="Normal"/>
    <w:link w:val="BodyText3Char"/>
    <w:semiHidden/>
    <w:rsid w:val="004B3EAE"/>
    <w:pPr>
      <w:jc w:val="both"/>
    </w:pPr>
    <w:rPr>
      <w:rFonts w:ascii="Tahoma" w:hAnsi="Tahoma"/>
      <w:b/>
      <w:sz w:val="28"/>
      <w:lang w:val="bg-BG" w:eastAsia="x-none"/>
    </w:rPr>
  </w:style>
  <w:style w:type="character" w:customStyle="1" w:styleId="BodyText3Char">
    <w:name w:val="Body Text 3 Char"/>
    <w:basedOn w:val="DefaultParagraphFont"/>
    <w:link w:val="BodyText3"/>
    <w:semiHidden/>
    <w:rsid w:val="004B3EAE"/>
    <w:rPr>
      <w:rFonts w:ascii="Tahoma" w:eastAsia="Times New Roman" w:hAnsi="Tahoma" w:cs="Times New Roman"/>
      <w:b/>
      <w:sz w:val="28"/>
      <w:szCs w:val="20"/>
      <w:lang w:val="bg-BG" w:eastAsia="x-none"/>
    </w:rPr>
  </w:style>
  <w:style w:type="paragraph" w:styleId="BodyTextIndent2">
    <w:name w:val="Body Text Indent 2"/>
    <w:basedOn w:val="Normal"/>
    <w:link w:val="BodyTextIndent2Char"/>
    <w:semiHidden/>
    <w:rsid w:val="004B3EAE"/>
    <w:pPr>
      <w:ind w:firstLine="720"/>
      <w:jc w:val="both"/>
    </w:pPr>
    <w:rPr>
      <w:rFonts w:ascii="Tahoma" w:hAnsi="Tahoma"/>
      <w:b/>
      <w:sz w:val="28"/>
      <w:lang w:val="bg-BG"/>
    </w:rPr>
  </w:style>
  <w:style w:type="character" w:customStyle="1" w:styleId="BodyTextIndent2Char">
    <w:name w:val="Body Text Indent 2 Char"/>
    <w:basedOn w:val="DefaultParagraphFont"/>
    <w:link w:val="BodyTextIndent2"/>
    <w:semiHidden/>
    <w:rsid w:val="004B3EAE"/>
    <w:rPr>
      <w:rFonts w:ascii="Tahoma" w:eastAsia="Times New Roman" w:hAnsi="Tahoma" w:cs="Times New Roman"/>
      <w:b/>
      <w:sz w:val="28"/>
      <w:szCs w:val="20"/>
      <w:lang w:val="bg-BG"/>
    </w:rPr>
  </w:style>
  <w:style w:type="paragraph" w:styleId="BodyText">
    <w:name w:val="Body Text"/>
    <w:basedOn w:val="Normal"/>
    <w:link w:val="BodyTextChar"/>
    <w:semiHidden/>
    <w:rsid w:val="004B3EAE"/>
    <w:pPr>
      <w:jc w:val="center"/>
    </w:pPr>
    <w:rPr>
      <w:rFonts w:ascii="Tahoma" w:hAnsi="Tahoma"/>
      <w:b/>
      <w:sz w:val="24"/>
      <w:lang w:val="bg-BG"/>
    </w:rPr>
  </w:style>
  <w:style w:type="character" w:customStyle="1" w:styleId="BodyTextChar">
    <w:name w:val="Body Text Char"/>
    <w:basedOn w:val="DefaultParagraphFont"/>
    <w:link w:val="BodyText"/>
    <w:semiHidden/>
    <w:rsid w:val="004B3EAE"/>
    <w:rPr>
      <w:rFonts w:ascii="Tahoma" w:eastAsia="Times New Roman" w:hAnsi="Tahoma" w:cs="Times New Roman"/>
      <w:b/>
      <w:sz w:val="24"/>
      <w:szCs w:val="20"/>
      <w:lang w:val="bg-BG"/>
    </w:rPr>
  </w:style>
  <w:style w:type="paragraph" w:styleId="BodyTextIndent3">
    <w:name w:val="Body Text Indent 3"/>
    <w:basedOn w:val="Normal"/>
    <w:link w:val="BodyTextIndent3Char"/>
    <w:semiHidden/>
    <w:rsid w:val="004B3EAE"/>
    <w:pPr>
      <w:ind w:firstLine="709"/>
      <w:jc w:val="both"/>
    </w:pPr>
    <w:rPr>
      <w:sz w:val="28"/>
      <w:lang w:val="bg-BG"/>
    </w:rPr>
  </w:style>
  <w:style w:type="character" w:customStyle="1" w:styleId="BodyTextIndent3Char">
    <w:name w:val="Body Text Indent 3 Char"/>
    <w:basedOn w:val="DefaultParagraphFont"/>
    <w:link w:val="BodyTextIndent3"/>
    <w:semiHidden/>
    <w:rsid w:val="004B3EAE"/>
    <w:rPr>
      <w:rFonts w:ascii="Times New Roman" w:eastAsia="Times New Roman" w:hAnsi="Times New Roman" w:cs="Times New Roman"/>
      <w:sz w:val="28"/>
      <w:szCs w:val="20"/>
      <w:lang w:val="bg-BG"/>
    </w:rPr>
  </w:style>
  <w:style w:type="paragraph" w:styleId="ListParagraph">
    <w:name w:val="List Paragraph"/>
    <w:aliases w:val="ПАРАГРАФ"/>
    <w:basedOn w:val="Normal"/>
    <w:link w:val="ListParagraphChar"/>
    <w:uiPriority w:val="99"/>
    <w:qFormat/>
    <w:rsid w:val="004B3EAE"/>
    <w:pPr>
      <w:ind w:left="708"/>
    </w:pPr>
  </w:style>
  <w:style w:type="paragraph" w:styleId="NormalWeb">
    <w:name w:val="Normal (Web)"/>
    <w:basedOn w:val="Normal"/>
    <w:uiPriority w:val="99"/>
    <w:unhideWhenUsed/>
    <w:rsid w:val="004B3EAE"/>
    <w:pPr>
      <w:ind w:firstLine="990"/>
      <w:jc w:val="both"/>
    </w:pPr>
    <w:rPr>
      <w:color w:val="000000"/>
      <w:sz w:val="24"/>
      <w:szCs w:val="24"/>
    </w:rPr>
  </w:style>
  <w:style w:type="paragraph" w:styleId="NoSpacing">
    <w:name w:val="No Spacing"/>
    <w:link w:val="NoSpacingChar"/>
    <w:uiPriority w:val="1"/>
    <w:qFormat/>
    <w:rsid w:val="004B3EAE"/>
    <w:pPr>
      <w:spacing w:after="0" w:line="240" w:lineRule="auto"/>
    </w:pPr>
    <w:rPr>
      <w:rFonts w:ascii="Times New Roman" w:eastAsia="Times New Roman" w:hAnsi="Times New Roman" w:cs="Times New Roman"/>
      <w:b/>
      <w:bCs/>
      <w:sz w:val="24"/>
      <w:szCs w:val="24"/>
      <w:lang w:val="bg-BG" w:eastAsia="bg-BG"/>
    </w:rPr>
  </w:style>
  <w:style w:type="character" w:customStyle="1" w:styleId="NoSpacingChar">
    <w:name w:val="No Spacing Char"/>
    <w:link w:val="NoSpacing"/>
    <w:uiPriority w:val="1"/>
    <w:locked/>
    <w:rsid w:val="004B3EAE"/>
    <w:rPr>
      <w:rFonts w:ascii="Times New Roman" w:eastAsia="Times New Roman" w:hAnsi="Times New Roman" w:cs="Times New Roman"/>
      <w:b/>
      <w:bCs/>
      <w:sz w:val="24"/>
      <w:szCs w:val="24"/>
      <w:lang w:val="bg-BG" w:eastAsia="bg-BG"/>
    </w:rPr>
  </w:style>
  <w:style w:type="paragraph" w:styleId="BalloonText">
    <w:name w:val="Balloon Text"/>
    <w:basedOn w:val="Normal"/>
    <w:link w:val="BalloonTextChar"/>
    <w:uiPriority w:val="99"/>
    <w:semiHidden/>
    <w:unhideWhenUsed/>
    <w:rsid w:val="00491FDA"/>
    <w:rPr>
      <w:rFonts w:ascii="Tahoma" w:hAnsi="Tahoma" w:cs="Tahoma"/>
      <w:sz w:val="16"/>
      <w:szCs w:val="16"/>
    </w:rPr>
  </w:style>
  <w:style w:type="character" w:customStyle="1" w:styleId="BalloonTextChar">
    <w:name w:val="Balloon Text Char"/>
    <w:basedOn w:val="DefaultParagraphFont"/>
    <w:link w:val="BalloonText"/>
    <w:uiPriority w:val="99"/>
    <w:semiHidden/>
    <w:rsid w:val="00491FDA"/>
    <w:rPr>
      <w:rFonts w:ascii="Tahoma" w:eastAsia="Times New Roman" w:hAnsi="Tahoma" w:cs="Tahoma"/>
      <w:sz w:val="16"/>
      <w:szCs w:val="16"/>
      <w:lang w:val="en-US"/>
    </w:rPr>
  </w:style>
  <w:style w:type="character" w:customStyle="1" w:styleId="ListParagraphChar">
    <w:name w:val="List Paragraph Char"/>
    <w:aliases w:val="ПАРАГРАФ Char"/>
    <w:link w:val="ListParagraph"/>
    <w:uiPriority w:val="99"/>
    <w:locked/>
    <w:rsid w:val="00AE4BCE"/>
    <w:rPr>
      <w:rFonts w:ascii="Times New Roman" w:eastAsia="Times New Roman" w:hAnsi="Times New Roman" w:cs="Times New Roman"/>
      <w:sz w:val="20"/>
      <w:szCs w:val="20"/>
      <w:lang w:val="en-US"/>
    </w:rPr>
  </w:style>
  <w:style w:type="character" w:customStyle="1" w:styleId="fontstyle01">
    <w:name w:val="fontstyle01"/>
    <w:rsid w:val="00AE4BCE"/>
    <w:rPr>
      <w:rFonts w:ascii="TimesNewRomanPSMT" w:hAnsi="TimesNewRomanPSMT" w:hint="default"/>
      <w:b w:val="0"/>
      <w:bCs w:val="0"/>
      <w:i w:val="0"/>
      <w:iCs w:val="0"/>
      <w:color w:val="000000"/>
      <w:sz w:val="24"/>
      <w:szCs w:val="24"/>
    </w:rPr>
  </w:style>
  <w:style w:type="paragraph" w:customStyle="1" w:styleId="m">
    <w:name w:val="m"/>
    <w:basedOn w:val="Normal"/>
    <w:rsid w:val="00D93CF7"/>
    <w:pPr>
      <w:ind w:firstLine="990"/>
      <w:jc w:val="both"/>
    </w:pPr>
    <w:rPr>
      <w:color w:val="000000"/>
      <w:sz w:val="24"/>
      <w:szCs w:val="24"/>
      <w:lang w:val="bg-BG" w:eastAsia="bg-BG"/>
    </w:rPr>
  </w:style>
  <w:style w:type="paragraph" w:styleId="Quote">
    <w:name w:val="Quote"/>
    <w:basedOn w:val="Normal"/>
    <w:next w:val="Normal"/>
    <w:link w:val="QuoteChar"/>
    <w:uiPriority w:val="29"/>
    <w:qFormat/>
    <w:rsid w:val="00D93CF7"/>
    <w:pPr>
      <w:spacing w:after="200" w:line="276" w:lineRule="auto"/>
    </w:pPr>
    <w:rPr>
      <w:rFonts w:ascii="Calibri" w:eastAsia="Calibri" w:hAnsi="Calibri"/>
      <w:i/>
      <w:iCs/>
      <w:color w:val="000000" w:themeColor="text1"/>
      <w:sz w:val="22"/>
      <w:szCs w:val="22"/>
      <w:lang w:val="bg-BG"/>
    </w:rPr>
  </w:style>
  <w:style w:type="character" w:customStyle="1" w:styleId="QuoteChar">
    <w:name w:val="Quote Char"/>
    <w:basedOn w:val="DefaultParagraphFont"/>
    <w:link w:val="Quote"/>
    <w:uiPriority w:val="29"/>
    <w:rsid w:val="00D93CF7"/>
    <w:rPr>
      <w:rFonts w:ascii="Calibri" w:eastAsia="Calibri" w:hAnsi="Calibri" w:cs="Times New Roman"/>
      <w:i/>
      <w:iCs/>
      <w:color w:val="000000" w:themeColor="text1"/>
      <w:lang w:val="bg-BG"/>
    </w:rPr>
  </w:style>
  <w:style w:type="character" w:customStyle="1" w:styleId="apple-converted-space">
    <w:name w:val="apple-converted-space"/>
    <w:rsid w:val="0066063D"/>
  </w:style>
  <w:style w:type="paragraph" w:styleId="BodyText2">
    <w:name w:val="Body Text 2"/>
    <w:basedOn w:val="Normal"/>
    <w:link w:val="BodyText2Char"/>
    <w:uiPriority w:val="99"/>
    <w:semiHidden/>
    <w:unhideWhenUsed/>
    <w:rsid w:val="00E53D2D"/>
    <w:pPr>
      <w:spacing w:after="120" w:line="480" w:lineRule="auto"/>
    </w:pPr>
  </w:style>
  <w:style w:type="character" w:customStyle="1" w:styleId="BodyText2Char">
    <w:name w:val="Body Text 2 Char"/>
    <w:basedOn w:val="DefaultParagraphFont"/>
    <w:link w:val="BodyText2"/>
    <w:uiPriority w:val="99"/>
    <w:semiHidden/>
    <w:rsid w:val="00E53D2D"/>
    <w:rPr>
      <w:rFonts w:ascii="Times New Roman" w:eastAsia="Times New Roman" w:hAnsi="Times New Roman" w:cs="Times New Roman"/>
      <w:sz w:val="20"/>
      <w:szCs w:val="20"/>
      <w:lang w:val="en-US"/>
    </w:rPr>
  </w:style>
  <w:style w:type="character" w:customStyle="1" w:styleId="6">
    <w:name w:val="Заглавие #6"/>
    <w:basedOn w:val="DefaultParagraphFont"/>
    <w:uiPriority w:val="99"/>
    <w:rsid w:val="002A5AF9"/>
    <w:rPr>
      <w:rFonts w:ascii="Times New Roman" w:hAnsi="Times New Roman" w:cs="Times New Roman"/>
      <w:b/>
      <w:b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23857">
      <w:bodyDiv w:val="1"/>
      <w:marLeft w:val="0"/>
      <w:marRight w:val="0"/>
      <w:marTop w:val="0"/>
      <w:marBottom w:val="0"/>
      <w:divBdr>
        <w:top w:val="none" w:sz="0" w:space="0" w:color="auto"/>
        <w:left w:val="none" w:sz="0" w:space="0" w:color="auto"/>
        <w:bottom w:val="none" w:sz="0" w:space="0" w:color="auto"/>
        <w:right w:val="none" w:sz="0" w:space="0" w:color="auto"/>
      </w:divBdr>
    </w:div>
    <w:div w:id="21151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lsk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v.government.bg/" TargetMode="External"/><Relationship Id="rId12" Type="http://schemas.openxmlformats.org/officeDocument/2006/relationships/hyperlink" Target="mailto:admin@rilsk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dp.bg/?p=pages&amp;aid=6" TargetMode="External"/><Relationship Id="rId5" Type="http://schemas.openxmlformats.org/officeDocument/2006/relationships/settings" Target="settings.xml"/><Relationship Id="rId10" Type="http://schemas.openxmlformats.org/officeDocument/2006/relationships/hyperlink" Target="https://www.cpdp.bg/" TargetMode="External"/><Relationship Id="rId4" Type="http://schemas.microsoft.com/office/2007/relationships/stylesWithEffects" Target="stylesWithEffects.xml"/><Relationship Id="rId9" Type="http://schemas.openxmlformats.org/officeDocument/2006/relationships/hyperlink" Target="mailto:kzld@cpdp.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F42F-2365-4570-8101-89D3C6B6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35</Pages>
  <Words>12795</Words>
  <Characters>72935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cp:lastPrinted>2024-11-19T09:46:00Z</cp:lastPrinted>
  <dcterms:created xsi:type="dcterms:W3CDTF">2024-11-14T15:41:00Z</dcterms:created>
  <dcterms:modified xsi:type="dcterms:W3CDTF">2024-11-19T09:49:00Z</dcterms:modified>
</cp:coreProperties>
</file>